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CDE07" w14:textId="65047A6C" w:rsidR="00211D36" w:rsidRDefault="00211D36" w:rsidP="00211D36">
      <w:pPr>
        <w:tabs>
          <w:tab w:val="left" w:pos="4395"/>
        </w:tabs>
        <w:rPr>
          <w:rFonts w:ascii="Arial" w:hAnsi="Arial" w:cs="Arial"/>
        </w:rPr>
      </w:pPr>
      <w:r>
        <w:rPr>
          <w:rFonts w:ascii="Arial" w:hAnsi="Arial" w:cs="Arial"/>
          <w:noProof/>
          <w:lang w:eastAsia="fr-CH"/>
        </w:rPr>
        <mc:AlternateContent>
          <mc:Choice Requires="wps">
            <w:drawing>
              <wp:anchor distT="0" distB="0" distL="114300" distR="114300" simplePos="0" relativeHeight="251659264" behindDoc="1" locked="0" layoutInCell="1" allowOverlap="1" wp14:anchorId="7E109262" wp14:editId="03AB8A94">
                <wp:simplePos x="0" y="0"/>
                <wp:positionH relativeFrom="column">
                  <wp:posOffset>-114300</wp:posOffset>
                </wp:positionH>
                <wp:positionV relativeFrom="paragraph">
                  <wp:posOffset>-228600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9D3AD" w14:textId="66F00CD5" w:rsidR="00DD658D" w:rsidRPr="00211D36" w:rsidRDefault="00DD658D" w:rsidP="00211D36">
                            <w:pPr>
                              <w:rPr>
                                <w:color w:val="D9D9D9" w:themeColor="background1" w:themeShade="D9"/>
                                <w:sz w:val="40"/>
                                <w:szCs w:val="40"/>
                              </w:rPr>
                            </w:pPr>
                            <w:r>
                              <w:rPr>
                                <w:color w:val="D9D9D9" w:themeColor="background1" w:themeShade="D9"/>
                                <w:sz w:val="40"/>
                                <w:szCs w:val="40"/>
                              </w:rPr>
                              <w:t xml:space="preserve"> </w:t>
                            </w:r>
                            <w:r w:rsidRPr="00211D36">
                              <w:rPr>
                                <w:color w:val="D9D9D9" w:themeColor="background1" w:themeShade="D9"/>
                                <w:sz w:val="40"/>
                                <w:szCs w:val="40"/>
                              </w:rPr>
                              <w:t>Adresse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09262" id="_x0000_t202" coordsize="21600,21600" o:spt="202" path="m,l,21600r21600,l21600,xe">
                <v:stroke joinstyle="miter"/>
                <v:path gradientshapeok="t" o:connecttype="rect"/>
              </v:shapetype>
              <v:shape id="Zone de texte 1" o:spid="_x0000_s1026" type="#_x0000_t202" style="position:absolute;margin-left:-9pt;margin-top:-18pt;width:2in;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" filled="f" stroked="f">
                <v:textbox>
                  <w:txbxContent>
                    <w:p w14:paraId="2439D3AD" w14:textId="66F00CD5" w:rsidR="00DD658D" w:rsidRPr="00211D36" w:rsidRDefault="00DD658D" w:rsidP="00211D36">
                      <w:pPr>
                        <w:rPr>
                          <w:color w:val="D9D9D9" w:themeColor="background1" w:themeShade="D9"/>
                          <w:sz w:val="40"/>
                          <w:szCs w:val="40"/>
                        </w:rPr>
                      </w:pPr>
                      <w:r>
                        <w:rPr>
                          <w:color w:val="D9D9D9" w:themeColor="background1" w:themeShade="D9"/>
                          <w:sz w:val="40"/>
                          <w:szCs w:val="40"/>
                        </w:rPr>
                        <w:t xml:space="preserve"> </w:t>
                      </w:r>
                      <w:r w:rsidRPr="00211D36">
                        <w:rPr>
                          <w:color w:val="D9D9D9" w:themeColor="background1" w:themeShade="D9"/>
                          <w:sz w:val="40"/>
                          <w:szCs w:val="40"/>
                        </w:rPr>
                        <w:t>Adresse</w:t>
                      </w:r>
                    </w:p>
                  </w:txbxContent>
                </v:textbox>
              </v:shape>
            </w:pict>
          </mc:Fallback>
        </mc:AlternateContent>
      </w:r>
      <w:r>
        <w:rPr>
          <w:rFonts w:ascii="Arial" w:hAnsi="Arial" w:cs="Arial"/>
        </w:rPr>
        <w:t>………………………………..</w:t>
      </w:r>
      <w:r w:rsidR="00607C19">
        <w:rPr>
          <w:rFonts w:ascii="Arial" w:hAnsi="Arial" w:cs="Arial"/>
        </w:rPr>
        <w:tab/>
        <w:t>………………………………, le ………………….</w:t>
      </w:r>
    </w:p>
    <w:p w14:paraId="3A80369C" w14:textId="0AE096C3" w:rsidR="00211D36" w:rsidRDefault="00211D36" w:rsidP="00211D36">
      <w:pPr>
        <w:tabs>
          <w:tab w:val="left" w:pos="4395"/>
        </w:tabs>
        <w:rPr>
          <w:rFonts w:ascii="Arial" w:hAnsi="Arial" w:cs="Arial"/>
        </w:rPr>
      </w:pPr>
      <w:r>
        <w:rPr>
          <w:rFonts w:ascii="Arial" w:hAnsi="Arial" w:cs="Arial"/>
        </w:rPr>
        <w:t>………………………………..</w:t>
      </w:r>
    </w:p>
    <w:p w14:paraId="465AD533" w14:textId="5DAA087D" w:rsidR="00211D36" w:rsidRDefault="00211D36" w:rsidP="00211D36">
      <w:pPr>
        <w:tabs>
          <w:tab w:val="left" w:pos="4395"/>
        </w:tabs>
        <w:rPr>
          <w:rFonts w:ascii="Arial" w:hAnsi="Arial" w:cs="Arial"/>
        </w:rPr>
      </w:pPr>
      <w:r>
        <w:rPr>
          <w:rFonts w:ascii="Arial" w:hAnsi="Arial" w:cs="Arial"/>
        </w:rPr>
        <w:t>………………………………..</w:t>
      </w:r>
    </w:p>
    <w:p w14:paraId="5B761FAD" w14:textId="450962BB" w:rsidR="00211D36" w:rsidRPr="00211D36" w:rsidRDefault="00211D36" w:rsidP="00211D36">
      <w:pPr>
        <w:tabs>
          <w:tab w:val="left" w:pos="4395"/>
        </w:tabs>
        <w:rPr>
          <w:rFonts w:ascii="Arial" w:hAnsi="Arial" w:cs="Arial"/>
        </w:rPr>
      </w:pPr>
      <w:r>
        <w:rPr>
          <w:rFonts w:ascii="Arial" w:hAnsi="Arial" w:cs="Arial"/>
        </w:rPr>
        <w:t>………………………………..</w:t>
      </w:r>
    </w:p>
    <w:p w14:paraId="773E67AA" w14:textId="5D7BCD12" w:rsidR="00211D36" w:rsidRPr="00211D36" w:rsidRDefault="00211D36" w:rsidP="00211D36">
      <w:pPr>
        <w:tabs>
          <w:tab w:val="left" w:pos="4395"/>
        </w:tabs>
        <w:rPr>
          <w:rFonts w:ascii="Arial" w:hAnsi="Arial" w:cs="Arial"/>
        </w:rPr>
      </w:pPr>
    </w:p>
    <w:p w14:paraId="6792A698" w14:textId="744BED55" w:rsidR="00211D36" w:rsidRPr="00CF507F" w:rsidRDefault="00211D36" w:rsidP="00211D36">
      <w:pPr>
        <w:pStyle w:val="NormalWeb"/>
        <w:shd w:val="clear" w:color="auto" w:fill="FFFFFF"/>
        <w:tabs>
          <w:tab w:val="left" w:pos="4395"/>
          <w:tab w:val="left" w:pos="4536"/>
        </w:tabs>
        <w:spacing w:before="0" w:beforeAutospacing="0" w:after="360" w:afterAutospacing="0"/>
        <w:jc w:val="both"/>
        <w:rPr>
          <w:rFonts w:ascii="Arial" w:hAnsi="Arial" w:cs="Arial"/>
          <w:b/>
          <w:color w:val="555555"/>
          <w:szCs w:val="22"/>
        </w:rPr>
      </w:pPr>
      <w:r>
        <w:rPr>
          <w:rFonts w:ascii="Arial" w:hAnsi="Arial" w:cs="Arial"/>
          <w:b/>
          <w:color w:val="555555"/>
          <w:sz w:val="28"/>
          <w:szCs w:val="28"/>
        </w:rPr>
        <w:tab/>
      </w:r>
      <w:r w:rsidRPr="00CF507F">
        <w:rPr>
          <w:rFonts w:ascii="Arial" w:hAnsi="Arial" w:cs="Arial"/>
          <w:b/>
          <w:color w:val="555555"/>
          <w:szCs w:val="22"/>
        </w:rPr>
        <w:t>A qui de droit</w:t>
      </w:r>
    </w:p>
    <w:p w14:paraId="000E0744" w14:textId="77777777" w:rsidR="00211D36" w:rsidRDefault="00211D36" w:rsidP="00083CC1">
      <w:pPr>
        <w:pStyle w:val="NormalWeb"/>
        <w:shd w:val="clear" w:color="auto" w:fill="FFFFFF"/>
        <w:spacing w:before="0" w:beforeAutospacing="0" w:after="360" w:afterAutospacing="0"/>
        <w:jc w:val="both"/>
        <w:rPr>
          <w:rFonts w:ascii="Arial" w:hAnsi="Arial" w:cs="Arial"/>
          <w:b/>
          <w:color w:val="555555"/>
          <w:sz w:val="28"/>
          <w:szCs w:val="28"/>
        </w:rPr>
      </w:pPr>
    </w:p>
    <w:p w14:paraId="4384D904" w14:textId="77777777" w:rsidR="000F062E" w:rsidRDefault="00CD5579" w:rsidP="003545F9">
      <w:pPr>
        <w:pStyle w:val="NormalWeb"/>
        <w:shd w:val="clear" w:color="auto" w:fill="FFFFFF"/>
        <w:spacing w:before="0" w:beforeAutospacing="0" w:after="120" w:afterAutospacing="0"/>
        <w:jc w:val="both"/>
        <w:rPr>
          <w:rFonts w:ascii="Arial" w:hAnsi="Arial" w:cs="Arial"/>
          <w:b/>
          <w:color w:val="555555"/>
          <w:sz w:val="28"/>
          <w:szCs w:val="28"/>
        </w:rPr>
      </w:pPr>
      <w:r>
        <w:rPr>
          <w:rFonts w:ascii="Arial" w:hAnsi="Arial" w:cs="Arial"/>
          <w:b/>
          <w:color w:val="555555"/>
          <w:sz w:val="28"/>
          <w:szCs w:val="28"/>
        </w:rPr>
        <w:t xml:space="preserve">Interpellation / </w:t>
      </w:r>
      <w:r w:rsidR="000F062E" w:rsidRPr="000F062E">
        <w:rPr>
          <w:rFonts w:ascii="Arial" w:hAnsi="Arial" w:cs="Arial"/>
          <w:b/>
          <w:color w:val="555555"/>
          <w:sz w:val="28"/>
          <w:szCs w:val="28"/>
        </w:rPr>
        <w:t>Arrivée de la 5G</w:t>
      </w:r>
      <w:r w:rsidR="00163498">
        <w:rPr>
          <w:rFonts w:ascii="Arial" w:hAnsi="Arial" w:cs="Arial"/>
          <w:b/>
          <w:color w:val="555555"/>
          <w:sz w:val="28"/>
          <w:szCs w:val="28"/>
        </w:rPr>
        <w:t xml:space="preserve"> </w:t>
      </w:r>
    </w:p>
    <w:p w14:paraId="5A864E0F" w14:textId="77777777" w:rsidR="00083CC1" w:rsidRPr="00680EB5" w:rsidRDefault="00083CC1" w:rsidP="003545F9">
      <w:pPr>
        <w:pStyle w:val="NormalWeb"/>
        <w:shd w:val="clear" w:color="auto" w:fill="FFFFFF"/>
        <w:spacing w:before="0" w:beforeAutospacing="0" w:after="120" w:afterAutospacing="0"/>
        <w:rPr>
          <w:rFonts w:ascii="Arial" w:hAnsi="Arial" w:cs="Arial"/>
          <w:color w:val="555555"/>
          <w:sz w:val="22"/>
          <w:szCs w:val="22"/>
        </w:rPr>
      </w:pPr>
      <w:r w:rsidRPr="00680EB5">
        <w:rPr>
          <w:rFonts w:ascii="Arial" w:hAnsi="Arial" w:cs="Arial"/>
          <w:color w:val="555555"/>
          <w:sz w:val="22"/>
          <w:szCs w:val="22"/>
        </w:rPr>
        <w:t>Mesdames les Municipales, Messieurs les Municipaux</w:t>
      </w:r>
      <w:r w:rsidR="005D400B" w:rsidRPr="00680EB5">
        <w:rPr>
          <w:rFonts w:ascii="Arial" w:hAnsi="Arial" w:cs="Arial"/>
          <w:color w:val="555555"/>
          <w:sz w:val="22"/>
          <w:szCs w:val="22"/>
        </w:rPr>
        <w:t>,</w:t>
      </w:r>
    </w:p>
    <w:p w14:paraId="6D6D8CF5" w14:textId="77777777" w:rsidR="00083CC1" w:rsidRPr="00680EB5" w:rsidRDefault="00083CC1" w:rsidP="003545F9">
      <w:pPr>
        <w:pStyle w:val="NormalWeb"/>
        <w:shd w:val="clear" w:color="auto" w:fill="FFFFFF"/>
        <w:spacing w:before="0" w:beforeAutospacing="0" w:after="120" w:afterAutospacing="0"/>
        <w:rPr>
          <w:rFonts w:ascii="Arial" w:hAnsi="Arial" w:cs="Arial"/>
          <w:color w:val="555555"/>
          <w:sz w:val="22"/>
          <w:szCs w:val="22"/>
        </w:rPr>
      </w:pPr>
      <w:r w:rsidRPr="00680EB5">
        <w:rPr>
          <w:rFonts w:ascii="Arial" w:hAnsi="Arial" w:cs="Arial"/>
          <w:color w:val="555555"/>
          <w:sz w:val="22"/>
          <w:szCs w:val="22"/>
        </w:rPr>
        <w:t>Mesdames les Conseillères communales, Messieurs les Conseillers communaux</w:t>
      </w:r>
      <w:r w:rsidR="00B865A1" w:rsidRPr="00680EB5">
        <w:rPr>
          <w:rFonts w:ascii="Arial" w:hAnsi="Arial" w:cs="Arial"/>
          <w:color w:val="555555"/>
          <w:sz w:val="22"/>
          <w:szCs w:val="22"/>
        </w:rPr>
        <w:t>,</w:t>
      </w:r>
    </w:p>
    <w:p w14:paraId="1EC58858" w14:textId="77777777" w:rsidR="00083CC1" w:rsidRPr="00680EB5" w:rsidRDefault="00083CC1" w:rsidP="003545F9">
      <w:pPr>
        <w:pStyle w:val="NormalWeb"/>
        <w:shd w:val="clear" w:color="auto" w:fill="FFFFFF"/>
        <w:spacing w:before="0" w:beforeAutospacing="0" w:after="120" w:afterAutospacing="0"/>
        <w:rPr>
          <w:rFonts w:ascii="Arial" w:hAnsi="Arial" w:cs="Arial"/>
          <w:color w:val="555555"/>
          <w:sz w:val="22"/>
          <w:szCs w:val="22"/>
        </w:rPr>
      </w:pPr>
      <w:r w:rsidRPr="00680EB5">
        <w:rPr>
          <w:rFonts w:ascii="Arial" w:hAnsi="Arial" w:cs="Arial"/>
          <w:color w:val="555555"/>
          <w:sz w:val="22"/>
          <w:szCs w:val="22"/>
        </w:rPr>
        <w:t xml:space="preserve">Chères et chers élu.e.s, </w:t>
      </w:r>
    </w:p>
    <w:p w14:paraId="1A0CEA05" w14:textId="45583296" w:rsidR="002468A0" w:rsidRPr="00680EB5" w:rsidRDefault="007915F1" w:rsidP="003545F9">
      <w:pPr>
        <w:pStyle w:val="NormalWeb"/>
        <w:shd w:val="clear" w:color="auto" w:fill="FFFFFF"/>
        <w:spacing w:before="0" w:beforeAutospacing="0" w:after="160" w:afterAutospacing="0"/>
        <w:jc w:val="both"/>
        <w:rPr>
          <w:rFonts w:ascii="Arial" w:hAnsi="Arial" w:cs="Arial"/>
          <w:color w:val="555555"/>
          <w:sz w:val="22"/>
          <w:szCs w:val="22"/>
        </w:rPr>
      </w:pPr>
      <w:r w:rsidRPr="00680EB5">
        <w:rPr>
          <w:rFonts w:ascii="Arial" w:hAnsi="Arial" w:cs="Arial"/>
          <w:color w:val="555555"/>
          <w:sz w:val="22"/>
          <w:szCs w:val="22"/>
        </w:rPr>
        <w:t>Jeudi 21 février</w:t>
      </w:r>
      <w:r w:rsidR="00F53B2D" w:rsidRPr="00680EB5">
        <w:rPr>
          <w:rFonts w:ascii="Arial" w:hAnsi="Arial" w:cs="Arial"/>
          <w:color w:val="555555"/>
          <w:sz w:val="22"/>
          <w:szCs w:val="22"/>
        </w:rPr>
        <w:t xml:space="preserve">, Sunrise annonçait la mise en place de </w:t>
      </w:r>
      <w:r w:rsidR="003545F9">
        <w:rPr>
          <w:rFonts w:ascii="Arial" w:hAnsi="Arial" w:cs="Arial"/>
          <w:color w:val="555555"/>
          <w:sz w:val="22"/>
          <w:szCs w:val="22"/>
        </w:rPr>
        <w:t>la première antenne 5G à Zürich.</w:t>
      </w:r>
      <w:r w:rsidR="00F53B2D" w:rsidRPr="00680EB5">
        <w:rPr>
          <w:rFonts w:ascii="Arial" w:hAnsi="Arial" w:cs="Arial"/>
          <w:color w:val="555555"/>
          <w:sz w:val="22"/>
          <w:szCs w:val="22"/>
        </w:rPr>
        <w:t xml:space="preserve"> </w:t>
      </w:r>
      <w:r w:rsidR="003545F9">
        <w:rPr>
          <w:rFonts w:ascii="Arial" w:hAnsi="Arial" w:cs="Arial"/>
          <w:color w:val="555555"/>
          <w:sz w:val="22"/>
          <w:szCs w:val="22"/>
        </w:rPr>
        <w:br/>
      </w:r>
      <w:r w:rsidR="00153280">
        <w:rPr>
          <w:rFonts w:ascii="Arial" w:hAnsi="Arial" w:cs="Arial"/>
          <w:color w:val="555555"/>
          <w:sz w:val="22"/>
          <w:szCs w:val="22"/>
        </w:rPr>
        <w:t>Et l</w:t>
      </w:r>
      <w:r w:rsidR="003545F9">
        <w:rPr>
          <w:rFonts w:ascii="Arial" w:hAnsi="Arial" w:cs="Arial"/>
          <w:color w:val="555555"/>
          <w:sz w:val="22"/>
          <w:szCs w:val="22"/>
        </w:rPr>
        <w:t>e 18 avril</w:t>
      </w:r>
      <w:r w:rsidR="00153280">
        <w:rPr>
          <w:rFonts w:ascii="Arial" w:hAnsi="Arial" w:cs="Arial"/>
          <w:color w:val="555555"/>
          <w:sz w:val="22"/>
          <w:szCs w:val="22"/>
        </w:rPr>
        <w:t xml:space="preserve"> 2019</w:t>
      </w:r>
      <w:r w:rsidR="003545F9">
        <w:rPr>
          <w:rFonts w:ascii="Arial" w:hAnsi="Arial" w:cs="Arial"/>
          <w:color w:val="555555"/>
          <w:sz w:val="22"/>
          <w:szCs w:val="22"/>
        </w:rPr>
        <w:t xml:space="preserve">, </w:t>
      </w:r>
      <w:r w:rsidR="003545F9" w:rsidRPr="00BB3187">
        <w:rPr>
          <w:rFonts w:ascii="Arial" w:hAnsi="Arial" w:cs="Arial"/>
          <w:b/>
          <w:color w:val="555555"/>
          <w:sz w:val="22"/>
          <w:szCs w:val="22"/>
        </w:rPr>
        <w:t>Swisscom activait la 5G dans toute la Suisse</w:t>
      </w:r>
      <w:r w:rsidR="003545F9">
        <w:rPr>
          <w:rFonts w:ascii="Arial" w:hAnsi="Arial" w:cs="Arial"/>
          <w:color w:val="555555"/>
          <w:sz w:val="22"/>
          <w:szCs w:val="22"/>
        </w:rPr>
        <w:t xml:space="preserve">, au grand dam </w:t>
      </w:r>
      <w:r w:rsidR="00E728EE">
        <w:rPr>
          <w:rFonts w:ascii="Arial" w:hAnsi="Arial" w:cs="Arial"/>
          <w:color w:val="555555"/>
          <w:sz w:val="22"/>
          <w:szCs w:val="22"/>
        </w:rPr>
        <w:t xml:space="preserve">d’ailleurs </w:t>
      </w:r>
      <w:r w:rsidR="003545F9">
        <w:rPr>
          <w:rFonts w:ascii="Arial" w:hAnsi="Arial" w:cs="Arial"/>
          <w:color w:val="555555"/>
          <w:sz w:val="22"/>
          <w:szCs w:val="22"/>
        </w:rPr>
        <w:t>des cantons qui avaient promulgué un moratoire.</w:t>
      </w:r>
    </w:p>
    <w:p w14:paraId="7C7A73DD" w14:textId="2ACFD869" w:rsidR="00F53B2D" w:rsidRDefault="00F53B2D" w:rsidP="003545F9">
      <w:pPr>
        <w:pStyle w:val="NormalWeb"/>
        <w:shd w:val="clear" w:color="auto" w:fill="FFFFFF"/>
        <w:spacing w:before="0" w:beforeAutospacing="0" w:after="160" w:afterAutospacing="0"/>
        <w:jc w:val="both"/>
        <w:rPr>
          <w:rFonts w:ascii="Arial" w:hAnsi="Arial" w:cs="Arial"/>
          <w:color w:val="555555"/>
          <w:sz w:val="22"/>
          <w:szCs w:val="22"/>
        </w:rPr>
      </w:pPr>
      <w:r w:rsidRPr="00680EB5">
        <w:rPr>
          <w:rFonts w:ascii="Arial" w:hAnsi="Arial" w:cs="Arial"/>
          <w:color w:val="555555"/>
          <w:sz w:val="22"/>
          <w:szCs w:val="22"/>
        </w:rPr>
        <w:t>Selon Sunrise, le développement de la 5G devrait avant tout profiter aux clients hors des concentrations urbaines. Plus de 90% des installations ne peuvent en effet pas être davantage développées dans les zones urbaines actuellement, compte tenu des restrictions imposées par l'ordonnance sur les rayonnements non ionisants (ORNI)</w:t>
      </w:r>
      <w:r w:rsidR="00B865A1" w:rsidRPr="00680EB5">
        <w:rPr>
          <w:rStyle w:val="Appelnotedebasdep"/>
          <w:rFonts w:ascii="Arial" w:hAnsi="Arial" w:cs="Arial"/>
          <w:color w:val="555555"/>
          <w:sz w:val="22"/>
          <w:szCs w:val="22"/>
        </w:rPr>
        <w:footnoteReference w:id="1"/>
      </w:r>
      <w:r w:rsidRPr="00680EB5">
        <w:rPr>
          <w:rFonts w:ascii="Arial" w:hAnsi="Arial" w:cs="Arial"/>
          <w:color w:val="555555"/>
          <w:sz w:val="22"/>
          <w:szCs w:val="22"/>
        </w:rPr>
        <w:t xml:space="preserve">, </w:t>
      </w:r>
      <w:r w:rsidR="003545F9">
        <w:rPr>
          <w:rFonts w:ascii="Arial" w:hAnsi="Arial" w:cs="Arial"/>
          <w:color w:val="555555"/>
          <w:sz w:val="22"/>
          <w:szCs w:val="22"/>
        </w:rPr>
        <w:t>toujours selon</w:t>
      </w:r>
      <w:r w:rsidRPr="00680EB5">
        <w:rPr>
          <w:rFonts w:ascii="Arial" w:hAnsi="Arial" w:cs="Arial"/>
          <w:color w:val="555555"/>
          <w:sz w:val="22"/>
          <w:szCs w:val="22"/>
        </w:rPr>
        <w:t xml:space="preserve"> Sunrise.</w:t>
      </w:r>
    </w:p>
    <w:p w14:paraId="02ADF660" w14:textId="0B6BAB3A" w:rsidR="003545F9" w:rsidRPr="00680EB5" w:rsidRDefault="0045048E" w:rsidP="003545F9">
      <w:pPr>
        <w:pStyle w:val="NormalWeb"/>
        <w:shd w:val="clear" w:color="auto" w:fill="FFFFFF"/>
        <w:spacing w:before="0" w:beforeAutospacing="0" w:after="160" w:afterAutospacing="0"/>
        <w:jc w:val="both"/>
        <w:rPr>
          <w:rFonts w:ascii="Arial" w:hAnsi="Arial" w:cs="Arial"/>
          <w:color w:val="555555"/>
          <w:sz w:val="22"/>
          <w:szCs w:val="22"/>
        </w:rPr>
      </w:pPr>
      <w:r>
        <w:rPr>
          <w:rFonts w:ascii="Arial" w:hAnsi="Arial" w:cs="Arial"/>
          <w:color w:val="555555"/>
          <w:sz w:val="22"/>
          <w:szCs w:val="22"/>
        </w:rPr>
        <w:t xml:space="preserve">Swisscom </w:t>
      </w:r>
      <w:r w:rsidR="003545F9">
        <w:rPr>
          <w:rFonts w:ascii="Arial" w:hAnsi="Arial" w:cs="Arial"/>
          <w:color w:val="555555"/>
          <w:sz w:val="22"/>
          <w:szCs w:val="22"/>
        </w:rPr>
        <w:t xml:space="preserve">semble plutôt privilégier les zones urbaines, comptant probablement sur l’assouplissement des normes </w:t>
      </w:r>
      <w:r>
        <w:rPr>
          <w:rFonts w:ascii="Arial" w:hAnsi="Arial" w:cs="Arial"/>
          <w:color w:val="555555"/>
          <w:sz w:val="22"/>
          <w:szCs w:val="22"/>
        </w:rPr>
        <w:t>de l’</w:t>
      </w:r>
      <w:r w:rsidR="003545F9">
        <w:rPr>
          <w:rFonts w:ascii="Arial" w:hAnsi="Arial" w:cs="Arial"/>
          <w:color w:val="555555"/>
          <w:sz w:val="22"/>
          <w:szCs w:val="22"/>
        </w:rPr>
        <w:t>ORNI pour pouvoir le faire en toute légalité</w:t>
      </w:r>
      <w:r>
        <w:rPr>
          <w:rFonts w:ascii="Arial" w:hAnsi="Arial" w:cs="Arial"/>
          <w:color w:val="555555"/>
          <w:sz w:val="22"/>
          <w:szCs w:val="22"/>
        </w:rPr>
        <w:t xml:space="preserve">. </w:t>
      </w:r>
      <w:r w:rsidR="003545F9">
        <w:rPr>
          <w:rFonts w:ascii="Arial" w:hAnsi="Arial" w:cs="Arial"/>
          <w:color w:val="555555"/>
          <w:sz w:val="22"/>
          <w:szCs w:val="22"/>
        </w:rPr>
        <w:t>La carte de l’OFCOM révèle déjà une quantité impressionnante d’antennes 5G dans les villes comme Genève, Berne, Berne, Zürich, Bâle…</w:t>
      </w:r>
      <w:r w:rsidRPr="0045048E">
        <w:rPr>
          <w:rFonts w:ascii="Arial" w:hAnsi="Arial" w:cs="Arial"/>
          <w:color w:val="555555"/>
          <w:sz w:val="22"/>
          <w:szCs w:val="22"/>
        </w:rPr>
        <w:t xml:space="preserve"> </w:t>
      </w:r>
      <w:r>
        <w:rPr>
          <w:rFonts w:ascii="Arial" w:hAnsi="Arial" w:cs="Arial"/>
          <w:color w:val="555555"/>
          <w:sz w:val="22"/>
          <w:szCs w:val="22"/>
        </w:rPr>
        <w:t>Mais pas seulement, car il y en a aussi en zone rurale.</w:t>
      </w:r>
    </w:p>
    <w:p w14:paraId="781E2935" w14:textId="386F954A" w:rsidR="00AE1562" w:rsidRDefault="00C24AF8" w:rsidP="003545F9">
      <w:pPr>
        <w:pStyle w:val="NormalWeb"/>
        <w:shd w:val="clear" w:color="auto" w:fill="FFFFFF"/>
        <w:spacing w:before="0" w:beforeAutospacing="0" w:after="160" w:afterAutospacing="0"/>
        <w:jc w:val="both"/>
        <w:rPr>
          <w:rFonts w:ascii="Arial" w:hAnsi="Arial" w:cs="Arial"/>
          <w:color w:val="555555"/>
          <w:sz w:val="22"/>
          <w:szCs w:val="22"/>
        </w:rPr>
      </w:pPr>
      <w:r w:rsidRPr="00680EB5">
        <w:rPr>
          <w:rFonts w:ascii="Arial" w:hAnsi="Arial" w:cs="Arial"/>
          <w:color w:val="555555"/>
          <w:sz w:val="22"/>
          <w:szCs w:val="22"/>
        </w:rPr>
        <w:t>La 5G</w:t>
      </w:r>
      <w:r w:rsidR="008D314F">
        <w:rPr>
          <w:rFonts w:ascii="Arial" w:hAnsi="Arial" w:cs="Arial"/>
          <w:color w:val="555555"/>
          <w:sz w:val="22"/>
          <w:szCs w:val="22"/>
        </w:rPr>
        <w:t>, dans sa version actuelle</w:t>
      </w:r>
      <w:r w:rsidR="00003024">
        <w:rPr>
          <w:rFonts w:ascii="Arial" w:hAnsi="Arial" w:cs="Arial"/>
          <w:color w:val="555555"/>
          <w:sz w:val="22"/>
          <w:szCs w:val="22"/>
        </w:rPr>
        <w:t xml:space="preserve"> (3.5 à 3.8GHz)</w:t>
      </w:r>
      <w:r w:rsidR="008D314F">
        <w:rPr>
          <w:rFonts w:ascii="Arial" w:hAnsi="Arial" w:cs="Arial"/>
          <w:color w:val="555555"/>
          <w:sz w:val="22"/>
          <w:szCs w:val="22"/>
        </w:rPr>
        <w:t>,</w:t>
      </w:r>
      <w:r w:rsidRPr="00680EB5">
        <w:rPr>
          <w:rFonts w:ascii="Arial" w:hAnsi="Arial" w:cs="Arial"/>
          <w:color w:val="555555"/>
          <w:sz w:val="22"/>
          <w:szCs w:val="22"/>
        </w:rPr>
        <w:t xml:space="preserve"> promet u</w:t>
      </w:r>
      <w:r w:rsidR="002468A0" w:rsidRPr="00680EB5">
        <w:rPr>
          <w:rFonts w:ascii="Arial" w:hAnsi="Arial" w:cs="Arial"/>
          <w:color w:val="555555"/>
          <w:sz w:val="22"/>
          <w:szCs w:val="22"/>
        </w:rPr>
        <w:t xml:space="preserve">n débit </w:t>
      </w:r>
      <w:r w:rsidR="0019756E">
        <w:rPr>
          <w:rFonts w:ascii="Arial" w:hAnsi="Arial" w:cs="Arial"/>
          <w:color w:val="555555"/>
          <w:sz w:val="22"/>
          <w:szCs w:val="22"/>
        </w:rPr>
        <w:t xml:space="preserve">deux </w:t>
      </w:r>
      <w:r w:rsidR="002468A0" w:rsidRPr="00680EB5">
        <w:rPr>
          <w:rFonts w:ascii="Arial" w:hAnsi="Arial" w:cs="Arial"/>
          <w:color w:val="555555"/>
          <w:sz w:val="22"/>
          <w:szCs w:val="22"/>
        </w:rPr>
        <w:t xml:space="preserve">fois plus élevé que la 4G, un temps de latence </w:t>
      </w:r>
      <w:r w:rsidR="008D314F">
        <w:rPr>
          <w:rFonts w:ascii="Arial" w:hAnsi="Arial" w:cs="Arial"/>
          <w:color w:val="555555"/>
          <w:sz w:val="22"/>
          <w:szCs w:val="22"/>
        </w:rPr>
        <w:t>plus</w:t>
      </w:r>
      <w:r w:rsidR="0019756E">
        <w:rPr>
          <w:rFonts w:ascii="Arial" w:hAnsi="Arial" w:cs="Arial"/>
          <w:color w:val="555555"/>
          <w:sz w:val="22"/>
          <w:szCs w:val="22"/>
        </w:rPr>
        <w:t xml:space="preserve"> faible</w:t>
      </w:r>
      <w:r w:rsidR="002468A0" w:rsidRPr="00680EB5">
        <w:rPr>
          <w:rFonts w:ascii="Arial" w:hAnsi="Arial" w:cs="Arial"/>
          <w:color w:val="555555"/>
          <w:sz w:val="22"/>
          <w:szCs w:val="22"/>
        </w:rPr>
        <w:t xml:space="preserve"> </w:t>
      </w:r>
      <w:r w:rsidRPr="00680EB5">
        <w:rPr>
          <w:rFonts w:ascii="Arial" w:hAnsi="Arial" w:cs="Arial"/>
          <w:color w:val="555555"/>
          <w:sz w:val="22"/>
          <w:szCs w:val="22"/>
        </w:rPr>
        <w:t>et</w:t>
      </w:r>
      <w:r w:rsidR="002468A0" w:rsidRPr="00680EB5">
        <w:rPr>
          <w:rFonts w:ascii="Arial" w:hAnsi="Arial" w:cs="Arial"/>
          <w:color w:val="555555"/>
          <w:sz w:val="22"/>
          <w:szCs w:val="22"/>
        </w:rPr>
        <w:t xml:space="preserve"> un nombre d'objets connectés </w:t>
      </w:r>
      <w:r w:rsidR="0019756E">
        <w:rPr>
          <w:rFonts w:ascii="Arial" w:hAnsi="Arial" w:cs="Arial"/>
          <w:color w:val="555555"/>
          <w:sz w:val="22"/>
          <w:szCs w:val="22"/>
        </w:rPr>
        <w:t>énorme</w:t>
      </w:r>
      <w:r w:rsidR="002468A0" w:rsidRPr="00680EB5">
        <w:rPr>
          <w:rFonts w:ascii="Arial" w:hAnsi="Arial" w:cs="Arial"/>
          <w:color w:val="555555"/>
          <w:sz w:val="22"/>
          <w:szCs w:val="22"/>
        </w:rPr>
        <w:t xml:space="preserve">. </w:t>
      </w:r>
      <w:r w:rsidR="00AE1562">
        <w:rPr>
          <w:rFonts w:ascii="Arial" w:hAnsi="Arial" w:cs="Arial"/>
          <w:color w:val="555555"/>
          <w:sz w:val="22"/>
          <w:szCs w:val="22"/>
        </w:rPr>
        <w:t xml:space="preserve">Cela demandera </w:t>
      </w:r>
      <w:r w:rsidR="00AE1562" w:rsidRPr="00BB3187">
        <w:rPr>
          <w:rFonts w:ascii="Arial" w:hAnsi="Arial" w:cs="Arial"/>
          <w:b/>
          <w:color w:val="555555"/>
          <w:sz w:val="22"/>
          <w:szCs w:val="22"/>
        </w:rPr>
        <w:t>beaucoup d’antennes supplémentaires</w:t>
      </w:r>
      <w:r w:rsidR="00AE1562">
        <w:rPr>
          <w:rFonts w:ascii="Arial" w:hAnsi="Arial" w:cs="Arial"/>
          <w:color w:val="555555"/>
          <w:sz w:val="22"/>
          <w:szCs w:val="22"/>
        </w:rPr>
        <w:t>, environ quinze mille sur la Suisse entière.</w:t>
      </w:r>
    </w:p>
    <w:p w14:paraId="00BBF261" w14:textId="1B327CC0" w:rsidR="002468A0" w:rsidRDefault="00AE1562" w:rsidP="003545F9">
      <w:pPr>
        <w:pStyle w:val="NormalWeb"/>
        <w:shd w:val="clear" w:color="auto" w:fill="FFFFFF"/>
        <w:spacing w:before="0" w:beforeAutospacing="0" w:after="160" w:afterAutospacing="0"/>
        <w:jc w:val="both"/>
        <w:rPr>
          <w:rFonts w:ascii="Arial" w:hAnsi="Arial" w:cs="Arial"/>
          <w:color w:val="555555"/>
          <w:sz w:val="22"/>
          <w:szCs w:val="22"/>
        </w:rPr>
      </w:pPr>
      <w:r>
        <w:rPr>
          <w:rFonts w:ascii="Arial" w:hAnsi="Arial" w:cs="Arial"/>
          <w:color w:val="555555"/>
          <w:sz w:val="22"/>
          <w:szCs w:val="22"/>
        </w:rPr>
        <w:t xml:space="preserve">Et dans un futur (très) proche, on nous promet une </w:t>
      </w:r>
      <w:r w:rsidRPr="00003024">
        <w:rPr>
          <w:rFonts w:ascii="Arial" w:hAnsi="Arial" w:cs="Arial"/>
          <w:b/>
          <w:color w:val="555555"/>
          <w:sz w:val="22"/>
          <w:szCs w:val="22"/>
        </w:rPr>
        <w:t>5G à</w:t>
      </w:r>
      <w:r>
        <w:rPr>
          <w:rFonts w:ascii="Arial" w:hAnsi="Arial" w:cs="Arial"/>
          <w:color w:val="555555"/>
          <w:sz w:val="22"/>
          <w:szCs w:val="22"/>
        </w:rPr>
        <w:t xml:space="preserve"> </w:t>
      </w:r>
      <w:r w:rsidRPr="00003024">
        <w:rPr>
          <w:rFonts w:ascii="Arial" w:hAnsi="Arial" w:cs="Arial"/>
          <w:b/>
          <w:color w:val="555555"/>
          <w:sz w:val="22"/>
          <w:szCs w:val="22"/>
        </w:rPr>
        <w:t>ondes millimétriques</w:t>
      </w:r>
      <w:r>
        <w:rPr>
          <w:rFonts w:ascii="Arial" w:hAnsi="Arial" w:cs="Arial"/>
          <w:color w:val="555555"/>
          <w:sz w:val="22"/>
          <w:szCs w:val="22"/>
        </w:rPr>
        <w:t xml:space="preserve"> (28GHz ou plus) qui augmentera encore les débits et le nombre d’</w:t>
      </w:r>
      <w:r w:rsidR="00E728EE">
        <w:rPr>
          <w:rFonts w:ascii="Arial" w:hAnsi="Arial" w:cs="Arial"/>
          <w:color w:val="555555"/>
          <w:sz w:val="22"/>
          <w:szCs w:val="22"/>
        </w:rPr>
        <w:t>objets connectés et réduira la latence.</w:t>
      </w:r>
      <w:r>
        <w:rPr>
          <w:rFonts w:ascii="Arial" w:hAnsi="Arial" w:cs="Arial"/>
          <w:color w:val="555555"/>
          <w:sz w:val="22"/>
          <w:szCs w:val="22"/>
        </w:rPr>
        <w:t xml:space="preserve"> </w:t>
      </w:r>
      <w:r w:rsidR="00E728EE">
        <w:rPr>
          <w:rFonts w:ascii="Arial" w:hAnsi="Arial" w:cs="Arial"/>
          <w:color w:val="555555"/>
          <w:sz w:val="22"/>
          <w:szCs w:val="22"/>
        </w:rPr>
        <w:br/>
      </w:r>
      <w:r>
        <w:rPr>
          <w:rFonts w:ascii="Arial" w:hAnsi="Arial" w:cs="Arial"/>
          <w:color w:val="555555"/>
          <w:sz w:val="22"/>
          <w:szCs w:val="22"/>
        </w:rPr>
        <w:t xml:space="preserve">Ceci demandera </w:t>
      </w:r>
      <w:r w:rsidRPr="00BB3187">
        <w:rPr>
          <w:rFonts w:ascii="Arial" w:hAnsi="Arial" w:cs="Arial"/>
          <w:b/>
          <w:color w:val="555555"/>
          <w:sz w:val="22"/>
          <w:szCs w:val="22"/>
        </w:rPr>
        <w:t>encore plus d’antennes</w:t>
      </w:r>
      <w:r>
        <w:rPr>
          <w:rFonts w:ascii="Arial" w:hAnsi="Arial" w:cs="Arial"/>
          <w:color w:val="555555"/>
          <w:sz w:val="22"/>
          <w:szCs w:val="22"/>
        </w:rPr>
        <w:t xml:space="preserve"> car elles devront être placées tous les 20 à 50m.</w:t>
      </w:r>
    </w:p>
    <w:p w14:paraId="78091C48" w14:textId="2347F7D6" w:rsidR="00AE1562" w:rsidRPr="00680EB5" w:rsidRDefault="00AE1562" w:rsidP="003545F9">
      <w:pPr>
        <w:pStyle w:val="NormalWeb"/>
        <w:shd w:val="clear" w:color="auto" w:fill="FFFFFF"/>
        <w:spacing w:before="0" w:beforeAutospacing="0" w:after="160" w:afterAutospacing="0"/>
        <w:jc w:val="both"/>
        <w:rPr>
          <w:rFonts w:ascii="Arial" w:hAnsi="Arial" w:cs="Arial"/>
          <w:color w:val="555555"/>
          <w:sz w:val="22"/>
          <w:szCs w:val="22"/>
        </w:rPr>
      </w:pPr>
      <w:r>
        <w:rPr>
          <w:rFonts w:ascii="Arial" w:hAnsi="Arial" w:cs="Arial"/>
          <w:color w:val="555555"/>
          <w:sz w:val="22"/>
          <w:szCs w:val="22"/>
        </w:rPr>
        <w:t xml:space="preserve">Dans les deux cas cela signifie une </w:t>
      </w:r>
      <w:r w:rsidRPr="003545F9">
        <w:rPr>
          <w:rFonts w:ascii="Arial" w:hAnsi="Arial" w:cs="Arial"/>
          <w:b/>
          <w:color w:val="555555"/>
          <w:sz w:val="22"/>
          <w:szCs w:val="22"/>
        </w:rPr>
        <w:t>augmentation massive de l’irradiation globale de la population</w:t>
      </w:r>
      <w:r>
        <w:rPr>
          <w:rFonts w:ascii="Arial" w:hAnsi="Arial" w:cs="Arial"/>
          <w:color w:val="555555"/>
          <w:sz w:val="22"/>
          <w:szCs w:val="22"/>
        </w:rPr>
        <w:t xml:space="preserve">, déjà surexposée actuellement, en regard des effets biologiques nocifs qui sont aujourd’hui avérés, et même </w:t>
      </w:r>
      <w:r w:rsidRPr="005006F6">
        <w:rPr>
          <w:rFonts w:ascii="Arial" w:hAnsi="Arial" w:cs="Arial"/>
          <w:b/>
          <w:color w:val="555555"/>
          <w:sz w:val="22"/>
          <w:szCs w:val="22"/>
        </w:rPr>
        <w:t>reconnus par Swisscom</w:t>
      </w:r>
      <w:r>
        <w:rPr>
          <w:rFonts w:ascii="Arial" w:hAnsi="Arial" w:cs="Arial"/>
          <w:color w:val="555555"/>
          <w:sz w:val="22"/>
          <w:szCs w:val="22"/>
        </w:rPr>
        <w:t xml:space="preserve"> dans leur patente n°WO2004075583.</w:t>
      </w:r>
    </w:p>
    <w:p w14:paraId="625E0A15" w14:textId="77777777" w:rsidR="00C24AF8" w:rsidRPr="00680EB5" w:rsidRDefault="00C24AF8" w:rsidP="003545F9">
      <w:pPr>
        <w:shd w:val="clear" w:color="auto" w:fill="FFFFFF"/>
        <w:spacing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 xml:space="preserve">Selon Philippe </w:t>
      </w:r>
      <w:proofErr w:type="spellStart"/>
      <w:r w:rsidRPr="00680EB5">
        <w:rPr>
          <w:rFonts w:ascii="Arial" w:eastAsia="Times New Roman" w:hAnsi="Arial" w:cs="Arial"/>
          <w:color w:val="434A43"/>
          <w:lang w:eastAsia="fr-CH"/>
        </w:rPr>
        <w:t>Horisberger</w:t>
      </w:r>
      <w:proofErr w:type="spellEnd"/>
      <w:r w:rsidRPr="00680EB5">
        <w:rPr>
          <w:rFonts w:ascii="Arial" w:eastAsia="Times New Roman" w:hAnsi="Arial" w:cs="Arial"/>
          <w:color w:val="434A43"/>
          <w:lang w:eastAsia="fr-CH"/>
        </w:rPr>
        <w:t>, directeur suppléant de l’Office</w:t>
      </w:r>
      <w:bookmarkStart w:id="0" w:name="_GoBack"/>
      <w:bookmarkEnd w:id="0"/>
      <w:r w:rsidRPr="00680EB5">
        <w:rPr>
          <w:rFonts w:ascii="Arial" w:eastAsia="Times New Roman" w:hAnsi="Arial" w:cs="Arial"/>
          <w:color w:val="434A43"/>
          <w:lang w:eastAsia="fr-CH"/>
        </w:rPr>
        <w:t xml:space="preserve"> fédéral de la communication (OFCOM), “il faudra impérativement construire plusieurs milliers de nouveaux sites dans les zones urbaines pour pouvoir déployer la 5G”</w:t>
      </w:r>
      <w:r w:rsidR="00B865A1" w:rsidRPr="00680EB5">
        <w:rPr>
          <w:rStyle w:val="Appelnotedebasdep"/>
          <w:rFonts w:ascii="Arial" w:eastAsia="Times New Roman" w:hAnsi="Arial" w:cs="Arial"/>
          <w:color w:val="434A43"/>
          <w:lang w:eastAsia="fr-CH"/>
        </w:rPr>
        <w:footnoteReference w:id="2"/>
      </w:r>
      <w:r w:rsidRPr="00680EB5">
        <w:rPr>
          <w:rFonts w:ascii="Arial" w:eastAsia="Times New Roman" w:hAnsi="Arial" w:cs="Arial"/>
          <w:color w:val="434A43"/>
          <w:lang w:eastAsia="fr-CH"/>
        </w:rPr>
        <w:t xml:space="preserve">. La quantité d’ondes augmentera ainsi de manière sensible et la 5G va être à une gamme de fréquence beaucoup plus élevée. </w:t>
      </w:r>
      <w:r w:rsidR="00A026FD" w:rsidRPr="00680EB5">
        <w:rPr>
          <w:rFonts w:ascii="Arial" w:eastAsia="Times New Roman" w:hAnsi="Arial" w:cs="Arial"/>
          <w:color w:val="434A43"/>
          <w:lang w:eastAsia="fr-CH"/>
        </w:rPr>
        <w:t>À l’heure où un nombre croissant de personnes souffrent d'intolérance aux rayonnements non ionisants</w:t>
      </w:r>
      <w:r w:rsidRPr="00680EB5">
        <w:rPr>
          <w:rFonts w:ascii="Arial" w:eastAsia="Times New Roman" w:hAnsi="Arial" w:cs="Arial"/>
          <w:color w:val="434A43"/>
          <w:lang w:eastAsia="fr-CH"/>
        </w:rPr>
        <w:t>, les risques sanitaires posés par le déploiement à venir de la 5G doivent être pris au sérieux.</w:t>
      </w:r>
    </w:p>
    <w:p w14:paraId="4CB5B746" w14:textId="14BD9155" w:rsidR="003A71EC" w:rsidRPr="00680EB5" w:rsidRDefault="000F6298" w:rsidP="003545F9">
      <w:pPr>
        <w:pStyle w:val="NormalWeb"/>
        <w:shd w:val="clear" w:color="auto" w:fill="FFFFFF"/>
        <w:spacing w:before="0" w:beforeAutospacing="0" w:after="160" w:afterAutospacing="0"/>
        <w:jc w:val="both"/>
        <w:rPr>
          <w:rFonts w:ascii="Arial" w:hAnsi="Arial" w:cs="Arial"/>
          <w:color w:val="555555"/>
          <w:sz w:val="22"/>
          <w:szCs w:val="22"/>
        </w:rPr>
      </w:pPr>
      <w:r>
        <w:rPr>
          <w:rFonts w:ascii="Arial" w:hAnsi="Arial" w:cs="Arial"/>
          <w:color w:val="555555"/>
          <w:sz w:val="22"/>
          <w:szCs w:val="22"/>
        </w:rPr>
        <w:lastRenderedPageBreak/>
        <w:t xml:space="preserve">Les </w:t>
      </w:r>
      <w:r w:rsidRPr="00036A3C">
        <w:rPr>
          <w:rFonts w:ascii="Arial" w:hAnsi="Arial" w:cs="Arial"/>
          <w:b/>
          <w:color w:val="555555"/>
          <w:sz w:val="22"/>
          <w:szCs w:val="22"/>
        </w:rPr>
        <w:t>effets biologiques de la 5G</w:t>
      </w:r>
      <w:r>
        <w:rPr>
          <w:rFonts w:ascii="Arial" w:hAnsi="Arial" w:cs="Arial"/>
          <w:color w:val="555555"/>
          <w:sz w:val="22"/>
          <w:szCs w:val="22"/>
        </w:rPr>
        <w:t xml:space="preserve"> n’ont pas été testés scientifiquement</w:t>
      </w:r>
      <w:r>
        <w:rPr>
          <w:rFonts w:ascii="Arial" w:hAnsi="Arial" w:cs="Arial"/>
          <w:color w:val="555555"/>
          <w:sz w:val="22"/>
          <w:szCs w:val="22"/>
        </w:rPr>
        <w:t xml:space="preserve">. </w:t>
      </w:r>
      <w:r w:rsidR="002468A0" w:rsidRPr="00680EB5">
        <w:rPr>
          <w:rFonts w:ascii="Arial" w:hAnsi="Arial" w:cs="Arial"/>
          <w:color w:val="555555"/>
          <w:sz w:val="22"/>
          <w:szCs w:val="22"/>
        </w:rPr>
        <w:t>En septembre 2017, 170 scientifiques</w:t>
      </w:r>
      <w:r w:rsidR="00D61570" w:rsidRPr="00680EB5">
        <w:rPr>
          <w:rStyle w:val="Appelnotedebasdep"/>
          <w:rFonts w:ascii="Arial" w:hAnsi="Arial" w:cs="Arial"/>
          <w:color w:val="555555"/>
          <w:sz w:val="22"/>
          <w:szCs w:val="22"/>
        </w:rPr>
        <w:footnoteReference w:id="3"/>
      </w:r>
      <w:r w:rsidR="002468A0" w:rsidRPr="00680EB5">
        <w:rPr>
          <w:rFonts w:ascii="Arial" w:hAnsi="Arial" w:cs="Arial"/>
          <w:color w:val="555555"/>
          <w:sz w:val="22"/>
          <w:szCs w:val="22"/>
        </w:rPr>
        <w:t xml:space="preserve"> avaient d'ailleurs alerté sur les risques créés par des fréquences toujours plus élevées</w:t>
      </w:r>
      <w:r w:rsidR="003A71EC" w:rsidRPr="00680EB5">
        <w:rPr>
          <w:rFonts w:ascii="Arial" w:hAnsi="Arial" w:cs="Arial"/>
          <w:color w:val="555555"/>
          <w:sz w:val="22"/>
          <w:szCs w:val="22"/>
        </w:rPr>
        <w:t xml:space="preserve">, en demandant un </w:t>
      </w:r>
      <w:r w:rsidR="003A71EC" w:rsidRPr="000E6F7F">
        <w:rPr>
          <w:rFonts w:ascii="Arial" w:hAnsi="Arial" w:cs="Arial"/>
          <w:b/>
          <w:color w:val="555555"/>
          <w:sz w:val="22"/>
          <w:szCs w:val="22"/>
        </w:rPr>
        <w:t>moratoire sur la mise en route de la 5G</w:t>
      </w:r>
      <w:r w:rsidR="003A71EC" w:rsidRPr="00680EB5">
        <w:rPr>
          <w:rFonts w:ascii="Arial" w:hAnsi="Arial" w:cs="Arial"/>
          <w:color w:val="555555"/>
          <w:sz w:val="22"/>
          <w:szCs w:val="22"/>
        </w:rPr>
        <w:t xml:space="preserve"> tant que les risques ne sont pas clairement établis par des études indépendantes</w:t>
      </w:r>
      <w:r w:rsidR="002468A0" w:rsidRPr="00680EB5">
        <w:rPr>
          <w:rFonts w:ascii="Arial" w:hAnsi="Arial" w:cs="Arial"/>
          <w:color w:val="555555"/>
          <w:sz w:val="22"/>
          <w:szCs w:val="22"/>
        </w:rPr>
        <w:t xml:space="preserve">. </w:t>
      </w:r>
      <w:r w:rsidR="00EE567B">
        <w:rPr>
          <w:rFonts w:ascii="Arial" w:hAnsi="Arial" w:cs="Arial"/>
          <w:color w:val="555555"/>
          <w:sz w:val="22"/>
          <w:szCs w:val="22"/>
        </w:rPr>
        <w:t>On suspecte</w:t>
      </w:r>
      <w:r w:rsidR="002468A0" w:rsidRPr="00680EB5">
        <w:rPr>
          <w:rFonts w:ascii="Arial" w:hAnsi="Arial" w:cs="Arial"/>
          <w:color w:val="555555"/>
          <w:sz w:val="22"/>
          <w:szCs w:val="22"/>
        </w:rPr>
        <w:t xml:space="preserve"> </w:t>
      </w:r>
      <w:r w:rsidR="00EE567B">
        <w:rPr>
          <w:rFonts w:ascii="Arial" w:hAnsi="Arial" w:cs="Arial"/>
          <w:color w:val="555555"/>
          <w:sz w:val="22"/>
          <w:szCs w:val="22"/>
        </w:rPr>
        <w:t xml:space="preserve">un </w:t>
      </w:r>
      <w:r w:rsidR="00D61570" w:rsidRPr="00BB3187">
        <w:rPr>
          <w:rFonts w:ascii="Arial" w:hAnsi="Arial" w:cs="Arial"/>
          <w:b/>
          <w:color w:val="555555"/>
          <w:sz w:val="22"/>
          <w:szCs w:val="22"/>
        </w:rPr>
        <w:t xml:space="preserve">risque sanitaire </w:t>
      </w:r>
      <w:r w:rsidR="00EE567B" w:rsidRPr="00BB3187">
        <w:rPr>
          <w:rFonts w:ascii="Arial" w:hAnsi="Arial" w:cs="Arial"/>
          <w:b/>
          <w:color w:val="555555"/>
          <w:sz w:val="22"/>
          <w:szCs w:val="22"/>
        </w:rPr>
        <w:t>élevé</w:t>
      </w:r>
      <w:r w:rsidR="00EE567B">
        <w:rPr>
          <w:rFonts w:ascii="Arial" w:hAnsi="Arial" w:cs="Arial"/>
          <w:color w:val="555555"/>
          <w:sz w:val="22"/>
          <w:szCs w:val="22"/>
        </w:rPr>
        <w:t xml:space="preserve"> </w:t>
      </w:r>
      <w:r w:rsidR="00644897" w:rsidRPr="00680EB5">
        <w:rPr>
          <w:rFonts w:ascii="Arial" w:hAnsi="Arial" w:cs="Arial"/>
          <w:color w:val="555555"/>
          <w:sz w:val="22"/>
          <w:szCs w:val="22"/>
        </w:rPr>
        <w:t>(</w:t>
      </w:r>
      <w:r w:rsidR="00EE567B">
        <w:rPr>
          <w:rFonts w:ascii="Arial" w:hAnsi="Arial" w:cs="Arial"/>
          <w:color w:val="555555"/>
          <w:sz w:val="22"/>
          <w:szCs w:val="22"/>
        </w:rPr>
        <w:t xml:space="preserve">voir </w:t>
      </w:r>
      <w:r w:rsidR="00644897" w:rsidRPr="00680EB5">
        <w:rPr>
          <w:rFonts w:ascii="Arial" w:hAnsi="Arial" w:cs="Arial"/>
          <w:color w:val="555555"/>
          <w:sz w:val="22"/>
          <w:szCs w:val="22"/>
        </w:rPr>
        <w:t>opposition de la FMH – La Fédération des médecins suisses</w:t>
      </w:r>
      <w:r w:rsidR="00644897" w:rsidRPr="00680EB5">
        <w:rPr>
          <w:rStyle w:val="Appelnotedebasdep"/>
          <w:rFonts w:ascii="Arial" w:hAnsi="Arial" w:cs="Arial"/>
          <w:color w:val="555555"/>
          <w:sz w:val="22"/>
          <w:szCs w:val="22"/>
        </w:rPr>
        <w:footnoteReference w:id="4"/>
      </w:r>
      <w:r w:rsidR="00644897" w:rsidRPr="00680EB5">
        <w:rPr>
          <w:rFonts w:ascii="Arial" w:hAnsi="Arial" w:cs="Arial"/>
          <w:color w:val="555555"/>
          <w:sz w:val="22"/>
          <w:szCs w:val="22"/>
        </w:rPr>
        <w:t xml:space="preserve">) et </w:t>
      </w:r>
      <w:r w:rsidR="00EE567B">
        <w:rPr>
          <w:rFonts w:ascii="Arial" w:hAnsi="Arial" w:cs="Arial"/>
          <w:color w:val="555555"/>
          <w:sz w:val="22"/>
          <w:szCs w:val="22"/>
        </w:rPr>
        <w:t>aussi un risque</w:t>
      </w:r>
      <w:r w:rsidR="00644897" w:rsidRPr="00680EB5">
        <w:rPr>
          <w:rFonts w:ascii="Arial" w:hAnsi="Arial" w:cs="Arial"/>
          <w:color w:val="555555"/>
          <w:sz w:val="22"/>
          <w:szCs w:val="22"/>
        </w:rPr>
        <w:t xml:space="preserve">  lié à</w:t>
      </w:r>
      <w:r w:rsidR="002468A0" w:rsidRPr="00680EB5">
        <w:rPr>
          <w:rFonts w:ascii="Arial" w:hAnsi="Arial" w:cs="Arial"/>
          <w:color w:val="555555"/>
          <w:sz w:val="22"/>
          <w:szCs w:val="22"/>
        </w:rPr>
        <w:t xml:space="preserve"> l'espionnage industriel, une pratique facilitée par la technologie 5G.</w:t>
      </w:r>
    </w:p>
    <w:p w14:paraId="7244C4A1" w14:textId="77777777" w:rsidR="00E2494D" w:rsidRPr="00680EB5" w:rsidRDefault="00E2494D" w:rsidP="003545F9">
      <w:pPr>
        <w:shd w:val="clear" w:color="auto" w:fill="FFFFFF"/>
        <w:spacing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 xml:space="preserve">L’implantation des antennes relevant des compétences cantonales et fédérales, les marges de manoeuvre </w:t>
      </w:r>
      <w:r w:rsidR="00C24AF8" w:rsidRPr="00680EB5">
        <w:rPr>
          <w:rFonts w:ascii="Arial" w:eastAsia="Times New Roman" w:hAnsi="Arial" w:cs="Arial"/>
          <w:color w:val="434A43"/>
          <w:lang w:eastAsia="fr-CH"/>
        </w:rPr>
        <w:t>des communes</w:t>
      </w:r>
      <w:r w:rsidRPr="00680EB5">
        <w:rPr>
          <w:rFonts w:ascii="Arial" w:eastAsia="Times New Roman" w:hAnsi="Arial" w:cs="Arial"/>
          <w:color w:val="434A43"/>
          <w:lang w:eastAsia="fr-CH"/>
        </w:rPr>
        <w:t xml:space="preserve"> se limite</w:t>
      </w:r>
      <w:r w:rsidR="00C24AF8" w:rsidRPr="00680EB5">
        <w:rPr>
          <w:rFonts w:ascii="Arial" w:eastAsia="Times New Roman" w:hAnsi="Arial" w:cs="Arial"/>
          <w:color w:val="434A43"/>
          <w:lang w:eastAsia="fr-CH"/>
        </w:rPr>
        <w:t>nt</w:t>
      </w:r>
      <w:r w:rsidRPr="00680EB5">
        <w:rPr>
          <w:rFonts w:ascii="Arial" w:eastAsia="Times New Roman" w:hAnsi="Arial" w:cs="Arial"/>
          <w:color w:val="434A43"/>
          <w:lang w:eastAsia="fr-CH"/>
        </w:rPr>
        <w:t xml:space="preserve"> donc à influencer les </w:t>
      </w:r>
      <w:r w:rsidR="00863CCA" w:rsidRPr="00680EB5">
        <w:rPr>
          <w:rFonts w:ascii="Arial" w:eastAsia="Times New Roman" w:hAnsi="Arial" w:cs="Arial"/>
          <w:color w:val="434A43"/>
          <w:lang w:eastAsia="fr-CH"/>
        </w:rPr>
        <w:t>éventuels aspects urbanistiques, comme cela a été fait à Genève où un moratoire existe par ailleurs depuis 1999</w:t>
      </w:r>
      <w:r w:rsidR="00863CCA" w:rsidRPr="00680EB5">
        <w:rPr>
          <w:rStyle w:val="Appelnotedebasdep"/>
          <w:rFonts w:ascii="Arial" w:eastAsia="Times New Roman" w:hAnsi="Arial" w:cs="Arial"/>
          <w:color w:val="434A43"/>
          <w:lang w:eastAsia="fr-CH"/>
        </w:rPr>
        <w:footnoteReference w:id="5"/>
      </w:r>
      <w:r w:rsidR="00863CCA" w:rsidRPr="00680EB5">
        <w:rPr>
          <w:rFonts w:ascii="Arial" w:eastAsia="Times New Roman" w:hAnsi="Arial" w:cs="Arial"/>
          <w:color w:val="434A43"/>
          <w:lang w:eastAsia="fr-CH"/>
        </w:rPr>
        <w:t xml:space="preserve">. </w:t>
      </w:r>
    </w:p>
    <w:p w14:paraId="53384A46" w14:textId="0871031A" w:rsidR="00E2494D" w:rsidRPr="00680EB5" w:rsidRDefault="00E2494D" w:rsidP="003545F9">
      <w:pPr>
        <w:shd w:val="clear" w:color="auto" w:fill="FFFFFF"/>
        <w:spacing w:line="240" w:lineRule="auto"/>
        <w:jc w:val="both"/>
        <w:textAlignment w:val="baseline"/>
        <w:rPr>
          <w:rFonts w:ascii="Arial" w:eastAsia="Times New Roman" w:hAnsi="Arial" w:cs="Arial"/>
          <w:color w:val="434A43"/>
          <w:lang w:eastAsia="fr-CH"/>
        </w:rPr>
      </w:pPr>
      <w:r w:rsidRPr="00680EB5">
        <w:rPr>
          <w:rFonts w:ascii="Arial" w:eastAsia="Times New Roman" w:hAnsi="Arial" w:cs="Arial"/>
          <w:color w:val="434A43"/>
          <w:lang w:eastAsia="fr-CH"/>
        </w:rPr>
        <w:t xml:space="preserve">Cependant, l’existence d’une infrastructure comme un téléréseau, et particulièrement un </w:t>
      </w:r>
      <w:r w:rsidRPr="008A4651">
        <w:rPr>
          <w:rFonts w:ascii="Arial" w:eastAsia="Times New Roman" w:hAnsi="Arial" w:cs="Arial"/>
          <w:b/>
          <w:color w:val="434A43"/>
          <w:lang w:eastAsia="fr-CH"/>
        </w:rPr>
        <w:t>réseau de fibre optique</w:t>
      </w:r>
      <w:r w:rsidRPr="00680EB5">
        <w:rPr>
          <w:rFonts w:ascii="Arial" w:eastAsia="Times New Roman" w:hAnsi="Arial" w:cs="Arial"/>
          <w:color w:val="434A43"/>
          <w:lang w:eastAsia="fr-CH"/>
        </w:rPr>
        <w:t xml:space="preserve">, permet une complémentarité technologique entre réseau hertzien et réseau </w:t>
      </w:r>
      <w:r w:rsidR="008A4651">
        <w:rPr>
          <w:rFonts w:ascii="Arial" w:eastAsia="Times New Roman" w:hAnsi="Arial" w:cs="Arial"/>
          <w:color w:val="434A43"/>
          <w:lang w:eastAsia="fr-CH"/>
        </w:rPr>
        <w:t>câblé</w:t>
      </w:r>
      <w:r w:rsidRPr="00680EB5">
        <w:rPr>
          <w:rFonts w:ascii="Arial" w:eastAsia="Times New Roman" w:hAnsi="Arial" w:cs="Arial"/>
          <w:color w:val="434A43"/>
          <w:lang w:eastAsia="fr-CH"/>
        </w:rPr>
        <w:t xml:space="preserve">. </w:t>
      </w:r>
      <w:r w:rsidR="008A4651" w:rsidRPr="008A4651">
        <w:rPr>
          <w:rFonts w:ascii="Arial" w:eastAsia="Times New Roman" w:hAnsi="Arial" w:cs="Arial"/>
          <w:b/>
          <w:color w:val="434A43"/>
          <w:lang w:eastAsia="fr-CH"/>
        </w:rPr>
        <w:t>L</w:t>
      </w:r>
      <w:r w:rsidR="00A026FD" w:rsidRPr="008A4651">
        <w:rPr>
          <w:rFonts w:ascii="Arial" w:eastAsia="Times New Roman" w:hAnsi="Arial" w:cs="Arial"/>
          <w:b/>
          <w:color w:val="434A43"/>
          <w:lang w:eastAsia="fr-CH"/>
        </w:rPr>
        <w:t xml:space="preserve">’équipement des communes en fibre optique permet de </w:t>
      </w:r>
      <w:r w:rsidR="008A4651" w:rsidRPr="008A4651">
        <w:rPr>
          <w:rFonts w:ascii="Arial" w:eastAsia="Times New Roman" w:hAnsi="Arial" w:cs="Arial"/>
          <w:b/>
          <w:color w:val="434A43"/>
          <w:lang w:eastAsia="fr-CH"/>
        </w:rPr>
        <w:t xml:space="preserve">donc de </w:t>
      </w:r>
      <w:r w:rsidR="00A026FD" w:rsidRPr="008A4651">
        <w:rPr>
          <w:rFonts w:ascii="Arial" w:eastAsia="Times New Roman" w:hAnsi="Arial" w:cs="Arial"/>
          <w:b/>
          <w:color w:val="434A43"/>
          <w:lang w:eastAsia="fr-CH"/>
        </w:rPr>
        <w:t>minimiser</w:t>
      </w:r>
      <w:r w:rsidR="005D400B" w:rsidRPr="008A4651">
        <w:rPr>
          <w:rFonts w:ascii="Arial" w:eastAsia="Times New Roman" w:hAnsi="Arial" w:cs="Arial"/>
          <w:b/>
          <w:color w:val="434A43"/>
          <w:lang w:eastAsia="fr-CH"/>
        </w:rPr>
        <w:t>, voir</w:t>
      </w:r>
      <w:r w:rsidR="008A4651" w:rsidRPr="008A4651">
        <w:rPr>
          <w:rFonts w:ascii="Arial" w:eastAsia="Times New Roman" w:hAnsi="Arial" w:cs="Arial"/>
          <w:b/>
          <w:color w:val="434A43"/>
          <w:lang w:eastAsia="fr-CH"/>
        </w:rPr>
        <w:t>e</w:t>
      </w:r>
      <w:r w:rsidR="005D400B" w:rsidRPr="008A4651">
        <w:rPr>
          <w:rFonts w:ascii="Arial" w:eastAsia="Times New Roman" w:hAnsi="Arial" w:cs="Arial"/>
          <w:b/>
          <w:color w:val="434A43"/>
          <w:lang w:eastAsia="fr-CH"/>
        </w:rPr>
        <w:t xml:space="preserve"> </w:t>
      </w:r>
      <w:r w:rsidR="008A4651" w:rsidRPr="008A4651">
        <w:rPr>
          <w:rFonts w:ascii="Arial" w:eastAsia="Times New Roman" w:hAnsi="Arial" w:cs="Arial"/>
          <w:b/>
          <w:color w:val="434A43"/>
          <w:lang w:eastAsia="fr-CH"/>
        </w:rPr>
        <w:t>rendre inutile</w:t>
      </w:r>
      <w:r w:rsidR="00A026FD" w:rsidRPr="008A4651">
        <w:rPr>
          <w:rFonts w:ascii="Arial" w:eastAsia="Times New Roman" w:hAnsi="Arial" w:cs="Arial"/>
          <w:b/>
          <w:color w:val="434A43"/>
          <w:lang w:eastAsia="fr-CH"/>
        </w:rPr>
        <w:t xml:space="preserve"> le déploiement d’antennes 5G</w:t>
      </w:r>
      <w:r w:rsidR="005D400B" w:rsidRPr="00680EB5">
        <w:rPr>
          <w:rFonts w:ascii="Arial" w:eastAsia="Times New Roman" w:hAnsi="Arial" w:cs="Arial"/>
          <w:color w:val="434A43"/>
          <w:lang w:eastAsia="fr-CH"/>
        </w:rPr>
        <w:t xml:space="preserve">. </w:t>
      </w:r>
    </w:p>
    <w:p w14:paraId="31864DF3" w14:textId="5533E5AF" w:rsidR="00E2494D" w:rsidRDefault="00E2494D" w:rsidP="003545F9">
      <w:pPr>
        <w:shd w:val="clear" w:color="auto" w:fill="FFFFFF"/>
        <w:spacing w:line="240" w:lineRule="auto"/>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Sachant que le </w:t>
      </w:r>
      <w:r w:rsidRPr="00D61570">
        <w:rPr>
          <w:rFonts w:ascii="Arial" w:eastAsia="Times New Roman" w:hAnsi="Arial" w:cs="Arial"/>
          <w:b/>
          <w:color w:val="434A43"/>
          <w:lang w:eastAsia="fr-CH"/>
        </w:rPr>
        <w:t>principe de précaution</w:t>
      </w:r>
      <w:r w:rsidRPr="00E2494D">
        <w:rPr>
          <w:rFonts w:ascii="Arial" w:eastAsia="Times New Roman" w:hAnsi="Arial" w:cs="Arial"/>
          <w:color w:val="434A43"/>
          <w:lang w:eastAsia="fr-CH"/>
        </w:rPr>
        <w:t xml:space="preserve"> </w:t>
      </w:r>
      <w:r w:rsidRPr="00644897">
        <w:rPr>
          <w:rFonts w:ascii="Arial" w:eastAsia="Times New Roman" w:hAnsi="Arial" w:cs="Arial"/>
          <w:b/>
          <w:color w:val="434A43"/>
          <w:lang w:eastAsia="fr-CH"/>
        </w:rPr>
        <w:t>doit primer</w:t>
      </w:r>
      <w:r w:rsidRPr="00E2494D">
        <w:rPr>
          <w:rFonts w:ascii="Arial" w:eastAsia="Times New Roman" w:hAnsi="Arial" w:cs="Arial"/>
          <w:color w:val="434A43"/>
          <w:lang w:eastAsia="fr-CH"/>
        </w:rPr>
        <w:t xml:space="preserve"> et que le déploiement de cette nouvelle technologie qu’est la 5G pourrait amener à une forte augmentation du nombre d’antennes sur le territoire communal, les interpellatrices et interpellateurs souhaitent poser les questions suivantes </w:t>
      </w:r>
      <w:r w:rsidR="00C24AF8" w:rsidRPr="000F062E">
        <w:rPr>
          <w:rFonts w:ascii="Arial" w:eastAsia="Times New Roman" w:hAnsi="Arial" w:cs="Arial"/>
          <w:color w:val="434A43"/>
          <w:lang w:eastAsia="fr-CH"/>
        </w:rPr>
        <w:t>au conseil communal</w:t>
      </w:r>
      <w:r w:rsidR="00246488">
        <w:rPr>
          <w:rFonts w:ascii="Arial" w:eastAsia="Times New Roman" w:hAnsi="Arial" w:cs="Arial"/>
          <w:color w:val="434A43"/>
          <w:lang w:eastAsia="fr-CH"/>
        </w:rPr>
        <w:t xml:space="preserve"> </w:t>
      </w:r>
      <w:r w:rsidRPr="00E2494D">
        <w:rPr>
          <w:rFonts w:ascii="Arial" w:eastAsia="Times New Roman" w:hAnsi="Arial" w:cs="Arial"/>
          <w:color w:val="434A43"/>
          <w:lang w:eastAsia="fr-CH"/>
        </w:rPr>
        <w:t>:</w:t>
      </w:r>
    </w:p>
    <w:p w14:paraId="47E49EDF" w14:textId="77777777" w:rsidR="003A71EC" w:rsidRPr="00E2494D" w:rsidRDefault="003A71EC" w:rsidP="00083CC1">
      <w:pPr>
        <w:shd w:val="clear" w:color="auto" w:fill="FFFFFF"/>
        <w:spacing w:after="0" w:line="240" w:lineRule="auto"/>
        <w:jc w:val="both"/>
        <w:textAlignment w:val="baseline"/>
        <w:rPr>
          <w:rFonts w:ascii="Arial" w:eastAsia="Times New Roman" w:hAnsi="Arial" w:cs="Arial"/>
          <w:color w:val="434A43"/>
          <w:lang w:eastAsia="fr-CH"/>
        </w:rPr>
      </w:pPr>
    </w:p>
    <w:p w14:paraId="28AFB9EA"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Fibre optique :</w:t>
      </w:r>
    </w:p>
    <w:p w14:paraId="787C04DF" w14:textId="77777777" w:rsidR="005D400B" w:rsidRPr="005D400B" w:rsidRDefault="005D400B"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sidRPr="005D400B">
        <w:rPr>
          <w:rFonts w:ascii="Arial" w:eastAsia="Times New Roman" w:hAnsi="Arial" w:cs="Arial"/>
          <w:color w:val="434A43"/>
          <w:lang w:eastAsia="fr-CH"/>
        </w:rPr>
        <w:t>Quel est l’état actuel du réseau de fibre optique dans la commune ? Ce dernier lui permet-elle d’exiger la limitation du nombre des antennes à déployer sur le territoire communal ?</w:t>
      </w:r>
      <w:r w:rsidRPr="005D400B">
        <w:rPr>
          <w:rFonts w:ascii="Arial" w:hAnsi="Arial" w:cs="Arial"/>
          <w:color w:val="434A43"/>
        </w:rPr>
        <w:t xml:space="preserve"> </w:t>
      </w:r>
    </w:p>
    <w:p w14:paraId="48D3C810" w14:textId="77777777" w:rsidR="005D400B" w:rsidRPr="005D400B" w:rsidRDefault="005D400B"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sidRPr="005D400B">
        <w:rPr>
          <w:rFonts w:ascii="Arial" w:eastAsia="Times New Roman" w:hAnsi="Arial" w:cs="Arial"/>
          <w:color w:val="434A43"/>
          <w:lang w:eastAsia="fr-CH"/>
        </w:rPr>
        <w:t>Le Conseil Communal prévoit-il de privilégier la fibre optique ?</w:t>
      </w:r>
    </w:p>
    <w:p w14:paraId="7FAEDAC3" w14:textId="77777777" w:rsidR="005D400B" w:rsidRDefault="005D400B" w:rsidP="005D400B">
      <w:pPr>
        <w:shd w:val="clear" w:color="auto" w:fill="FFFFFF"/>
        <w:spacing w:after="0" w:line="240" w:lineRule="auto"/>
        <w:ind w:left="360"/>
        <w:jc w:val="both"/>
        <w:textAlignment w:val="baseline"/>
        <w:rPr>
          <w:rFonts w:ascii="Arial" w:eastAsia="Times New Roman" w:hAnsi="Arial" w:cs="Arial"/>
          <w:color w:val="434A43"/>
          <w:lang w:eastAsia="fr-CH"/>
        </w:rPr>
      </w:pPr>
    </w:p>
    <w:p w14:paraId="720B5995"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Antennes 5G :</w:t>
      </w:r>
    </w:p>
    <w:p w14:paraId="387894F4" w14:textId="77777777" w:rsidR="005D400B" w:rsidRPr="005D400B" w:rsidRDefault="005D400B"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Le Conseil Communal a-t-il</w:t>
      </w:r>
      <w:r w:rsidRPr="00E2494D">
        <w:rPr>
          <w:rFonts w:ascii="Arial" w:eastAsia="Times New Roman" w:hAnsi="Arial" w:cs="Arial"/>
          <w:color w:val="434A43"/>
          <w:lang w:eastAsia="fr-CH"/>
        </w:rPr>
        <w:t xml:space="preserve"> déjà anticipé l’augmentation probable à venir du nombre </w:t>
      </w:r>
      <w:r w:rsidRPr="005D400B">
        <w:rPr>
          <w:rFonts w:ascii="Arial" w:eastAsia="Times New Roman" w:hAnsi="Arial" w:cs="Arial"/>
          <w:color w:val="434A43"/>
          <w:lang w:eastAsia="fr-CH"/>
        </w:rPr>
        <w:t>d’antennes dans</w:t>
      </w:r>
      <w:r w:rsidRPr="00E2494D">
        <w:rPr>
          <w:rFonts w:ascii="Arial" w:eastAsia="Times New Roman" w:hAnsi="Arial" w:cs="Arial"/>
          <w:color w:val="434A43"/>
          <w:lang w:eastAsia="fr-CH"/>
        </w:rPr>
        <w:t xml:space="preserve"> la commune avec l’arrivée de la 5G ?</w:t>
      </w:r>
    </w:p>
    <w:p w14:paraId="04F716CE" w14:textId="77777777" w:rsidR="00083CC1" w:rsidRPr="005D400B" w:rsidRDefault="00C24AF8"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Le Conseil Communal</w:t>
      </w:r>
      <w:r w:rsidR="00E2494D" w:rsidRPr="00E2494D">
        <w:rPr>
          <w:rFonts w:ascii="Arial" w:eastAsia="Times New Roman" w:hAnsi="Arial" w:cs="Arial"/>
          <w:color w:val="434A43"/>
          <w:lang w:eastAsia="fr-CH"/>
        </w:rPr>
        <w:t xml:space="preserve"> </w:t>
      </w:r>
      <w:r w:rsidRPr="000F062E">
        <w:rPr>
          <w:rFonts w:ascii="Arial" w:eastAsia="Times New Roman" w:hAnsi="Arial" w:cs="Arial"/>
          <w:color w:val="434A43"/>
          <w:lang w:eastAsia="fr-CH"/>
        </w:rPr>
        <w:t>envisage-t-il</w:t>
      </w:r>
      <w:r w:rsidR="00E2494D" w:rsidRPr="00E2494D">
        <w:rPr>
          <w:rFonts w:ascii="Arial" w:eastAsia="Times New Roman" w:hAnsi="Arial" w:cs="Arial"/>
          <w:color w:val="434A43"/>
          <w:lang w:eastAsia="fr-CH"/>
        </w:rPr>
        <w:t xml:space="preserve"> d’analyser en détail les flux électromagnétiques sur le territoire communal et de définir des zones urbaines particulièrement sensibles tels que les environs des écoles, crèches</w:t>
      </w:r>
      <w:r w:rsidR="00FF55F7" w:rsidRPr="000F062E">
        <w:rPr>
          <w:rFonts w:ascii="Arial" w:eastAsia="Times New Roman" w:hAnsi="Arial" w:cs="Arial"/>
          <w:color w:val="434A43"/>
          <w:lang w:eastAsia="fr-CH"/>
        </w:rPr>
        <w:t xml:space="preserve"> et place de jeux </w:t>
      </w:r>
      <w:r w:rsidR="00E2494D" w:rsidRPr="00E2494D">
        <w:rPr>
          <w:rFonts w:ascii="Arial" w:eastAsia="Times New Roman" w:hAnsi="Arial" w:cs="Arial"/>
          <w:color w:val="434A43"/>
          <w:lang w:eastAsia="fr-CH"/>
        </w:rPr>
        <w:t>?</w:t>
      </w:r>
    </w:p>
    <w:p w14:paraId="16329F3A" w14:textId="77777777" w:rsidR="00E2494D" w:rsidRDefault="00E2494D"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Le cas échéant, </w:t>
      </w:r>
      <w:r w:rsidR="00C24AF8" w:rsidRPr="000F062E">
        <w:rPr>
          <w:rFonts w:ascii="Arial" w:eastAsia="Times New Roman" w:hAnsi="Arial" w:cs="Arial"/>
          <w:color w:val="434A43"/>
          <w:lang w:eastAsia="fr-CH"/>
        </w:rPr>
        <w:t>la Commune</w:t>
      </w:r>
      <w:r w:rsidRPr="00E2494D">
        <w:rPr>
          <w:rFonts w:ascii="Arial" w:eastAsia="Times New Roman" w:hAnsi="Arial" w:cs="Arial"/>
          <w:color w:val="434A43"/>
          <w:lang w:eastAsia="fr-CH"/>
        </w:rPr>
        <w:t xml:space="preserve"> est-elle prête à émettre des souhaits quant à l’emplacement des nouvelles antennes afin de prendre toutes les mesures nécessaires pour éviter leur installation près des lieux définis comme sensibles ?</w:t>
      </w:r>
    </w:p>
    <w:p w14:paraId="5C741219" w14:textId="072599C0" w:rsidR="00625703" w:rsidRDefault="0068467B" w:rsidP="003545F9">
      <w:pPr>
        <w:numPr>
          <w:ilvl w:val="0"/>
          <w:numId w:val="4"/>
        </w:numPr>
        <w:shd w:val="clear" w:color="auto" w:fill="FFFFFF"/>
        <w:spacing w:after="120" w:line="240" w:lineRule="auto"/>
        <w:ind w:left="357" w:hanging="357"/>
        <w:jc w:val="both"/>
        <w:textAlignment w:val="baseline"/>
        <w:rPr>
          <w:rFonts w:ascii="Arial" w:eastAsia="Times New Roman" w:hAnsi="Arial" w:cs="Arial"/>
          <w:color w:val="434A43"/>
          <w:lang w:eastAsia="fr-CH"/>
        </w:rPr>
      </w:pPr>
      <w:r>
        <w:rPr>
          <w:rFonts w:ascii="Arial" w:eastAsia="Times New Roman" w:hAnsi="Arial" w:cs="Arial"/>
          <w:color w:val="434A43"/>
          <w:lang w:eastAsia="fr-CH"/>
        </w:rPr>
        <w:t>Qu’a prévu le Conseil Communal</w:t>
      </w:r>
      <w:r w:rsidR="00625703">
        <w:rPr>
          <w:rFonts w:ascii="Arial" w:eastAsia="Times New Roman" w:hAnsi="Arial" w:cs="Arial"/>
          <w:color w:val="434A43"/>
          <w:lang w:eastAsia="fr-CH"/>
        </w:rPr>
        <w:t xml:space="preserve"> au cas où des problèmes </w:t>
      </w:r>
      <w:r w:rsidR="002C3A08">
        <w:rPr>
          <w:rFonts w:ascii="Arial" w:eastAsia="Times New Roman" w:hAnsi="Arial" w:cs="Arial"/>
          <w:color w:val="434A43"/>
          <w:lang w:eastAsia="fr-CH"/>
        </w:rPr>
        <w:t xml:space="preserve">de </w:t>
      </w:r>
      <w:r w:rsidR="00625703">
        <w:rPr>
          <w:rFonts w:ascii="Arial" w:eastAsia="Times New Roman" w:hAnsi="Arial" w:cs="Arial"/>
          <w:color w:val="434A43"/>
          <w:lang w:eastAsia="fr-CH"/>
        </w:rPr>
        <w:t>santé apparaîtrai</w:t>
      </w:r>
      <w:r w:rsidR="002C3A08">
        <w:rPr>
          <w:rFonts w:ascii="Arial" w:eastAsia="Times New Roman" w:hAnsi="Arial" w:cs="Arial"/>
          <w:color w:val="434A43"/>
          <w:lang w:eastAsia="fr-CH"/>
        </w:rPr>
        <w:t>en</w:t>
      </w:r>
      <w:r w:rsidR="00625703">
        <w:rPr>
          <w:rFonts w:ascii="Arial" w:eastAsia="Times New Roman" w:hAnsi="Arial" w:cs="Arial"/>
          <w:color w:val="434A43"/>
          <w:lang w:eastAsia="fr-CH"/>
        </w:rPr>
        <w:t xml:space="preserve">t au sein de la population, </w:t>
      </w:r>
      <w:r w:rsidR="002C3A08">
        <w:rPr>
          <w:rFonts w:ascii="Arial" w:eastAsia="Times New Roman" w:hAnsi="Arial" w:cs="Arial"/>
          <w:color w:val="434A43"/>
          <w:lang w:eastAsia="fr-CH"/>
        </w:rPr>
        <w:t xml:space="preserve">et </w:t>
      </w:r>
      <w:r w:rsidR="00625703">
        <w:rPr>
          <w:rFonts w:ascii="Arial" w:eastAsia="Times New Roman" w:hAnsi="Arial" w:cs="Arial"/>
          <w:color w:val="434A43"/>
          <w:lang w:eastAsia="fr-CH"/>
        </w:rPr>
        <w:t>du moment où c</w:t>
      </w:r>
      <w:r w:rsidR="0051199B">
        <w:rPr>
          <w:rFonts w:ascii="Arial" w:eastAsia="Times New Roman" w:hAnsi="Arial" w:cs="Arial"/>
          <w:color w:val="434A43"/>
          <w:lang w:eastAsia="fr-CH"/>
        </w:rPr>
        <w:t>es derniers</w:t>
      </w:r>
      <w:r w:rsidR="00625703">
        <w:rPr>
          <w:rFonts w:ascii="Arial" w:eastAsia="Times New Roman" w:hAnsi="Arial" w:cs="Arial"/>
          <w:color w:val="434A43"/>
          <w:lang w:eastAsia="fr-CH"/>
        </w:rPr>
        <w:t xml:space="preserve"> serai</w:t>
      </w:r>
      <w:r w:rsidR="0051199B">
        <w:rPr>
          <w:rFonts w:ascii="Arial" w:eastAsia="Times New Roman" w:hAnsi="Arial" w:cs="Arial"/>
          <w:color w:val="434A43"/>
          <w:lang w:eastAsia="fr-CH"/>
        </w:rPr>
        <w:t>en</w:t>
      </w:r>
      <w:r w:rsidR="00625703">
        <w:rPr>
          <w:rFonts w:ascii="Arial" w:eastAsia="Times New Roman" w:hAnsi="Arial" w:cs="Arial"/>
          <w:color w:val="434A43"/>
          <w:lang w:eastAsia="fr-CH"/>
        </w:rPr>
        <w:t xml:space="preserve">t </w:t>
      </w:r>
      <w:r w:rsidR="00B77F97">
        <w:rPr>
          <w:rFonts w:ascii="Arial" w:eastAsia="Times New Roman" w:hAnsi="Arial" w:cs="Arial"/>
          <w:color w:val="434A43"/>
          <w:lang w:eastAsia="fr-CH"/>
        </w:rPr>
        <w:t>en li</w:t>
      </w:r>
      <w:r w:rsidR="00925CD7">
        <w:rPr>
          <w:rFonts w:ascii="Arial" w:eastAsia="Times New Roman" w:hAnsi="Arial" w:cs="Arial"/>
          <w:color w:val="434A43"/>
          <w:lang w:eastAsia="fr-CH"/>
        </w:rPr>
        <w:t>en </w:t>
      </w:r>
      <w:r w:rsidR="002C3A08">
        <w:rPr>
          <w:rFonts w:ascii="Arial" w:eastAsia="Times New Roman" w:hAnsi="Arial" w:cs="Arial"/>
          <w:color w:val="434A43"/>
          <w:lang w:eastAsia="fr-CH"/>
        </w:rPr>
        <w:t>avec les antennes 5G</w:t>
      </w:r>
      <w:r>
        <w:rPr>
          <w:rFonts w:ascii="Arial" w:eastAsia="Times New Roman" w:hAnsi="Arial" w:cs="Arial"/>
          <w:color w:val="434A43"/>
          <w:lang w:eastAsia="fr-CH"/>
        </w:rPr>
        <w:t xml:space="preserve"> (au vu de l’explosion des coûts de la santé)</w:t>
      </w:r>
      <w:r w:rsidR="00925CD7">
        <w:rPr>
          <w:rFonts w:ascii="Arial" w:eastAsia="Times New Roman" w:hAnsi="Arial" w:cs="Arial"/>
          <w:color w:val="434A43"/>
          <w:lang w:eastAsia="fr-CH"/>
        </w:rPr>
        <w:t>?</w:t>
      </w:r>
      <w:r>
        <w:rPr>
          <w:rFonts w:ascii="Arial" w:eastAsia="Times New Roman" w:hAnsi="Arial" w:cs="Arial"/>
          <w:color w:val="434A43"/>
          <w:lang w:eastAsia="fr-CH"/>
        </w:rPr>
        <w:t xml:space="preserve"> Qui serait alors tenu pour responsable ?</w:t>
      </w:r>
    </w:p>
    <w:p w14:paraId="2F132500" w14:textId="77777777" w:rsidR="00083CC1" w:rsidRDefault="00083CC1" w:rsidP="003545F9">
      <w:pPr>
        <w:shd w:val="clear" w:color="auto" w:fill="FFFFFF"/>
        <w:spacing w:after="120" w:line="240" w:lineRule="auto"/>
        <w:jc w:val="both"/>
        <w:textAlignment w:val="baseline"/>
        <w:rPr>
          <w:rFonts w:ascii="Arial" w:eastAsia="Times New Roman" w:hAnsi="Arial" w:cs="Arial"/>
          <w:color w:val="434A43"/>
          <w:lang w:eastAsia="fr-CH"/>
        </w:rPr>
      </w:pPr>
    </w:p>
    <w:p w14:paraId="0C7F3BEF"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t>Information :</w:t>
      </w:r>
    </w:p>
    <w:p w14:paraId="70B3BA70" w14:textId="3141BF48" w:rsidR="00083CC1" w:rsidRDefault="00E2494D" w:rsidP="00083CC1">
      <w:pPr>
        <w:numPr>
          <w:ilvl w:val="0"/>
          <w:numId w:val="4"/>
        </w:numPr>
        <w:shd w:val="clear" w:color="auto" w:fill="FFFFFF"/>
        <w:spacing w:after="0" w:line="240" w:lineRule="auto"/>
        <w:ind w:left="360"/>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En terme </w:t>
      </w:r>
      <w:r w:rsidRPr="005D400B">
        <w:rPr>
          <w:rFonts w:ascii="Arial" w:eastAsia="Times New Roman" w:hAnsi="Arial" w:cs="Arial"/>
          <w:color w:val="434A43"/>
          <w:lang w:eastAsia="fr-CH"/>
        </w:rPr>
        <w:t xml:space="preserve">d’information aux citoyennes et citoyens quant à l’installation de ces nouvelles antennes, </w:t>
      </w:r>
      <w:r w:rsidR="00083CC1" w:rsidRPr="005D400B">
        <w:rPr>
          <w:rFonts w:ascii="Arial" w:eastAsia="Times New Roman" w:hAnsi="Arial" w:cs="Arial"/>
          <w:color w:val="434A43"/>
          <w:lang w:eastAsia="fr-CH"/>
        </w:rPr>
        <w:t>en particulier vis-à-</w:t>
      </w:r>
      <w:r w:rsidR="00A026FD" w:rsidRPr="005D400B">
        <w:rPr>
          <w:rFonts w:ascii="Arial" w:eastAsia="Times New Roman" w:hAnsi="Arial" w:cs="Arial"/>
          <w:color w:val="434A43"/>
          <w:lang w:eastAsia="fr-CH"/>
        </w:rPr>
        <w:t>vis de celles et ceux qui sont intolérants aux rayonnements non ionisants</w:t>
      </w:r>
      <w:r w:rsidRPr="005D400B">
        <w:rPr>
          <w:rFonts w:ascii="Arial" w:eastAsia="Times New Roman" w:hAnsi="Arial" w:cs="Arial"/>
          <w:color w:val="434A43"/>
          <w:lang w:eastAsia="fr-CH"/>
        </w:rPr>
        <w:t>, quels sont</w:t>
      </w:r>
      <w:r w:rsidRPr="00E2494D">
        <w:rPr>
          <w:rFonts w:ascii="Arial" w:eastAsia="Times New Roman" w:hAnsi="Arial" w:cs="Arial"/>
          <w:color w:val="434A43"/>
          <w:lang w:eastAsia="fr-CH"/>
        </w:rPr>
        <w:t xml:space="preserve"> les moyens envisagés par </w:t>
      </w:r>
      <w:r w:rsidR="00083CC1">
        <w:rPr>
          <w:rFonts w:ascii="Arial" w:eastAsia="Times New Roman" w:hAnsi="Arial" w:cs="Arial"/>
          <w:color w:val="434A43"/>
          <w:lang w:eastAsia="fr-CH"/>
        </w:rPr>
        <w:t>la Commune</w:t>
      </w:r>
      <w:r w:rsidR="00246488">
        <w:rPr>
          <w:rFonts w:ascii="Arial" w:eastAsia="Times New Roman" w:hAnsi="Arial" w:cs="Arial"/>
          <w:color w:val="434A43"/>
          <w:lang w:eastAsia="fr-CH"/>
        </w:rPr>
        <w:t xml:space="preserve"> </w:t>
      </w:r>
      <w:r w:rsidR="00C24AF8" w:rsidRPr="000F062E">
        <w:rPr>
          <w:rFonts w:ascii="Arial" w:eastAsia="Times New Roman" w:hAnsi="Arial" w:cs="Arial"/>
          <w:color w:val="434A43"/>
          <w:lang w:eastAsia="fr-CH"/>
        </w:rPr>
        <w:t>?</w:t>
      </w:r>
    </w:p>
    <w:p w14:paraId="29179BE7" w14:textId="77777777" w:rsidR="0068467B" w:rsidRPr="002C3A08" w:rsidRDefault="0068467B" w:rsidP="0068467B">
      <w:pPr>
        <w:shd w:val="clear" w:color="auto" w:fill="FFFFFF"/>
        <w:spacing w:after="0" w:line="240" w:lineRule="auto"/>
        <w:jc w:val="both"/>
        <w:textAlignment w:val="baseline"/>
        <w:rPr>
          <w:rFonts w:ascii="Arial" w:eastAsia="Times New Roman" w:hAnsi="Arial" w:cs="Arial"/>
          <w:color w:val="434A43"/>
          <w:lang w:eastAsia="fr-CH"/>
        </w:rPr>
      </w:pPr>
    </w:p>
    <w:p w14:paraId="3A045173"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r w:rsidRPr="00607C19">
        <w:rPr>
          <w:rFonts w:ascii="Arial" w:eastAsia="Times New Roman" w:hAnsi="Arial" w:cs="Arial"/>
          <w:b/>
          <w:color w:val="434A43"/>
          <w:u w:val="single"/>
          <w:lang w:eastAsia="fr-CH"/>
        </w:rPr>
        <w:lastRenderedPageBreak/>
        <w:t>Prévention :</w:t>
      </w:r>
    </w:p>
    <w:p w14:paraId="52B57EDE" w14:textId="77777777" w:rsidR="00FF55F7" w:rsidRDefault="00FF55F7" w:rsidP="00083CC1">
      <w:pPr>
        <w:numPr>
          <w:ilvl w:val="0"/>
          <w:numId w:val="4"/>
        </w:numPr>
        <w:shd w:val="clear" w:color="auto" w:fill="FFFFFF"/>
        <w:tabs>
          <w:tab w:val="clear" w:pos="720"/>
        </w:tabs>
        <w:spacing w:after="0" w:line="240" w:lineRule="auto"/>
        <w:ind w:left="360"/>
        <w:jc w:val="both"/>
        <w:textAlignment w:val="baseline"/>
        <w:rPr>
          <w:rFonts w:ascii="Arial" w:eastAsia="Times New Roman" w:hAnsi="Arial" w:cs="Arial"/>
          <w:color w:val="434A43"/>
          <w:lang w:eastAsia="fr-CH"/>
        </w:rPr>
      </w:pPr>
      <w:r w:rsidRPr="000F062E">
        <w:rPr>
          <w:rFonts w:ascii="Arial" w:eastAsia="Times New Roman" w:hAnsi="Arial" w:cs="Arial"/>
          <w:color w:val="434A43"/>
          <w:lang w:eastAsia="fr-CH"/>
        </w:rPr>
        <w:t xml:space="preserve">La Commune prévoit-elle de faire de </w:t>
      </w:r>
      <w:r w:rsidRPr="005D400B">
        <w:rPr>
          <w:rFonts w:ascii="Arial" w:eastAsia="Times New Roman" w:hAnsi="Arial" w:cs="Arial"/>
          <w:color w:val="434A43"/>
          <w:lang w:eastAsia="fr-CH"/>
        </w:rPr>
        <w:t>la prévention active</w:t>
      </w:r>
      <w:r w:rsidRPr="000F062E">
        <w:rPr>
          <w:rFonts w:ascii="Arial" w:eastAsia="Times New Roman" w:hAnsi="Arial" w:cs="Arial"/>
          <w:color w:val="434A43"/>
          <w:lang w:eastAsia="fr-CH"/>
        </w:rPr>
        <w:t xml:space="preserve"> afin d’éviter une exposition  excessive et prolongée aux RNI (rayonnement non ionisant) (utilisation appropriée d’outils connectés, mode avion durant la nuit, câblage des appareils chez soi,…) ?</w:t>
      </w:r>
    </w:p>
    <w:p w14:paraId="17D0FF8A" w14:textId="77777777" w:rsidR="00083CC1" w:rsidRDefault="00083CC1" w:rsidP="00083CC1">
      <w:pPr>
        <w:shd w:val="clear" w:color="auto" w:fill="FFFFFF"/>
        <w:spacing w:after="0" w:line="240" w:lineRule="auto"/>
        <w:jc w:val="both"/>
        <w:textAlignment w:val="baseline"/>
        <w:rPr>
          <w:rFonts w:ascii="Arial" w:eastAsia="Times New Roman" w:hAnsi="Arial" w:cs="Arial"/>
          <w:color w:val="434A43"/>
          <w:lang w:eastAsia="fr-CH"/>
        </w:rPr>
      </w:pPr>
    </w:p>
    <w:p w14:paraId="47E81265" w14:textId="77777777" w:rsidR="005D400B" w:rsidRPr="00607C19" w:rsidRDefault="005D400B" w:rsidP="005D400B">
      <w:pPr>
        <w:shd w:val="clear" w:color="auto" w:fill="FFFFFF"/>
        <w:spacing w:after="0" w:line="240" w:lineRule="auto"/>
        <w:ind w:left="360"/>
        <w:jc w:val="both"/>
        <w:textAlignment w:val="baseline"/>
        <w:rPr>
          <w:rFonts w:ascii="Arial" w:eastAsia="Times New Roman" w:hAnsi="Arial" w:cs="Arial"/>
          <w:b/>
          <w:color w:val="434A43"/>
          <w:u w:val="single"/>
          <w:lang w:eastAsia="fr-CH"/>
        </w:rPr>
      </w:pPr>
      <w:proofErr w:type="gramStart"/>
      <w:r w:rsidRPr="00607C19">
        <w:rPr>
          <w:rFonts w:ascii="Arial" w:eastAsia="Times New Roman" w:hAnsi="Arial" w:cs="Arial"/>
          <w:b/>
          <w:color w:val="434A43"/>
          <w:u w:val="single"/>
          <w:lang w:eastAsia="fr-CH"/>
        </w:rPr>
        <w:t>Mesures</w:t>
      </w:r>
      <w:proofErr w:type="gramEnd"/>
      <w:r w:rsidRPr="00607C19">
        <w:rPr>
          <w:rFonts w:ascii="Arial" w:eastAsia="Times New Roman" w:hAnsi="Arial" w:cs="Arial"/>
          <w:b/>
          <w:color w:val="434A43"/>
          <w:u w:val="single"/>
          <w:lang w:eastAsia="fr-CH"/>
        </w:rPr>
        <w:t> :</w:t>
      </w:r>
    </w:p>
    <w:p w14:paraId="2D168E8D" w14:textId="77777777" w:rsidR="003A71EC" w:rsidRPr="000F062E" w:rsidRDefault="00E2494D" w:rsidP="00083CC1">
      <w:pPr>
        <w:numPr>
          <w:ilvl w:val="0"/>
          <w:numId w:val="4"/>
        </w:numPr>
        <w:shd w:val="clear" w:color="auto" w:fill="FFFFFF"/>
        <w:tabs>
          <w:tab w:val="clear" w:pos="720"/>
        </w:tabs>
        <w:spacing w:after="0" w:line="240" w:lineRule="auto"/>
        <w:ind w:left="360"/>
        <w:jc w:val="both"/>
        <w:textAlignment w:val="baseline"/>
        <w:rPr>
          <w:rFonts w:ascii="Arial" w:eastAsia="Times New Roman" w:hAnsi="Arial" w:cs="Arial"/>
          <w:color w:val="434A43"/>
          <w:lang w:eastAsia="fr-CH"/>
        </w:rPr>
      </w:pPr>
      <w:r w:rsidRPr="00E2494D">
        <w:rPr>
          <w:rFonts w:ascii="Arial" w:eastAsia="Times New Roman" w:hAnsi="Arial" w:cs="Arial"/>
          <w:color w:val="434A43"/>
          <w:lang w:eastAsia="fr-CH"/>
        </w:rPr>
        <w:t xml:space="preserve">Enfin, </w:t>
      </w:r>
      <w:r w:rsidR="003A71EC" w:rsidRPr="000F062E">
        <w:rPr>
          <w:rFonts w:ascii="Arial" w:eastAsia="Times New Roman" w:hAnsi="Arial" w:cs="Arial"/>
          <w:color w:val="434A43"/>
          <w:lang w:eastAsia="fr-CH"/>
        </w:rPr>
        <w:t>la Commune</w:t>
      </w:r>
      <w:r w:rsidRPr="00E2494D">
        <w:rPr>
          <w:rFonts w:ascii="Arial" w:eastAsia="Times New Roman" w:hAnsi="Arial" w:cs="Arial"/>
          <w:color w:val="434A43"/>
          <w:lang w:eastAsia="fr-CH"/>
        </w:rPr>
        <w:t xml:space="preserve"> prévoit-elle des mesures, en particulier dans les zones considérées comme sensibles, pour vérifier le respect futur des limites d’émissions des rayonnements électromagnétiques tels que définies au niveau fédéral ?</w:t>
      </w:r>
    </w:p>
    <w:p w14:paraId="5567733D" w14:textId="77777777" w:rsidR="00FF55F7" w:rsidRPr="000F062E" w:rsidRDefault="00FF55F7" w:rsidP="00083CC1">
      <w:pPr>
        <w:shd w:val="clear" w:color="auto" w:fill="FFFFFF"/>
        <w:spacing w:after="0" w:line="240" w:lineRule="auto"/>
        <w:jc w:val="both"/>
        <w:textAlignment w:val="baseline"/>
        <w:rPr>
          <w:rFonts w:ascii="Arial" w:hAnsi="Arial" w:cs="Arial"/>
          <w:color w:val="434A43"/>
        </w:rPr>
      </w:pPr>
    </w:p>
    <w:p w14:paraId="7CBCD7F4" w14:textId="24C4AFD7" w:rsidR="00E2494D" w:rsidRPr="000F062E" w:rsidRDefault="00E2494D" w:rsidP="00083CC1">
      <w:pPr>
        <w:shd w:val="clear" w:color="auto" w:fill="FFFFFF"/>
        <w:spacing w:after="0" w:line="240" w:lineRule="auto"/>
        <w:jc w:val="both"/>
        <w:textAlignment w:val="baseline"/>
        <w:rPr>
          <w:rFonts w:ascii="Arial" w:eastAsia="Times New Roman" w:hAnsi="Arial" w:cs="Arial"/>
          <w:color w:val="434A43"/>
          <w:lang w:eastAsia="fr-CH"/>
        </w:rPr>
      </w:pPr>
      <w:r w:rsidRPr="000F062E">
        <w:rPr>
          <w:rFonts w:ascii="Arial" w:hAnsi="Arial" w:cs="Arial"/>
          <w:color w:val="434A43"/>
        </w:rPr>
        <w:t xml:space="preserve">D’avance, je remercie le Conseil </w:t>
      </w:r>
      <w:r w:rsidR="00FF55F7" w:rsidRPr="000F062E">
        <w:rPr>
          <w:rFonts w:ascii="Arial" w:hAnsi="Arial" w:cs="Arial"/>
          <w:color w:val="434A43"/>
        </w:rPr>
        <w:t xml:space="preserve">Communal </w:t>
      </w:r>
      <w:r w:rsidRPr="000F062E">
        <w:rPr>
          <w:rFonts w:ascii="Arial" w:hAnsi="Arial" w:cs="Arial"/>
          <w:color w:val="434A43"/>
        </w:rPr>
        <w:t>pour ses réponses.</w:t>
      </w:r>
    </w:p>
    <w:p w14:paraId="6F285FDE" w14:textId="2174836D" w:rsidR="00211D36" w:rsidRDefault="00211D36" w:rsidP="00083CC1">
      <w:pPr>
        <w:pStyle w:val="NormalWeb"/>
        <w:shd w:val="clear" w:color="auto" w:fill="FFFFFF"/>
        <w:spacing w:before="0" w:beforeAutospacing="0" w:after="360" w:afterAutospacing="0"/>
        <w:jc w:val="both"/>
        <w:textAlignment w:val="baseline"/>
        <w:rPr>
          <w:rFonts w:ascii="Arial" w:hAnsi="Arial" w:cs="Arial"/>
          <w:color w:val="434A43"/>
          <w:sz w:val="22"/>
          <w:szCs w:val="22"/>
        </w:rPr>
      </w:pPr>
    </w:p>
    <w:p w14:paraId="7AF2ABF9" w14:textId="0DE2A6F8" w:rsidR="00211D36" w:rsidRDefault="00211D36" w:rsidP="00083CC1">
      <w:pPr>
        <w:pStyle w:val="NormalWeb"/>
        <w:shd w:val="clear" w:color="auto" w:fill="FFFFFF"/>
        <w:spacing w:before="0" w:beforeAutospacing="0" w:after="360" w:afterAutospacing="0"/>
        <w:jc w:val="both"/>
        <w:textAlignment w:val="baseline"/>
        <w:rPr>
          <w:rFonts w:ascii="Arial" w:hAnsi="Arial" w:cs="Arial"/>
          <w:color w:val="434A43"/>
          <w:sz w:val="22"/>
          <w:szCs w:val="22"/>
        </w:rPr>
      </w:pPr>
      <w:r>
        <w:rPr>
          <w:rFonts w:ascii="Arial" w:hAnsi="Arial" w:cs="Arial"/>
          <w:noProof/>
        </w:rPr>
        <mc:AlternateContent>
          <mc:Choice Requires="wps">
            <w:drawing>
              <wp:anchor distT="0" distB="0" distL="114300" distR="114300" simplePos="0" relativeHeight="251661312" behindDoc="0" locked="0" layoutInCell="1" allowOverlap="1" wp14:anchorId="3BD9C5CD" wp14:editId="52B9CB4D">
                <wp:simplePos x="0" y="0"/>
                <wp:positionH relativeFrom="column">
                  <wp:posOffset>2853054</wp:posOffset>
                </wp:positionH>
                <wp:positionV relativeFrom="paragraph">
                  <wp:posOffset>125095</wp:posOffset>
                </wp:positionV>
                <wp:extent cx="2847975"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847975" cy="1828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00E582" w14:textId="3A3FACD6" w:rsidR="00DD658D" w:rsidRPr="00211D36" w:rsidRDefault="00DD658D" w:rsidP="00211D36">
                            <w:pPr>
                              <w:rPr>
                                <w:color w:val="D9D9D9" w:themeColor="background1" w:themeShade="D9"/>
                                <w:sz w:val="40"/>
                                <w:szCs w:val="40"/>
                              </w:rPr>
                            </w:pPr>
                            <w:r w:rsidRPr="00211D36">
                              <w:rPr>
                                <w:color w:val="D9D9D9" w:themeColor="background1" w:themeShade="D9"/>
                                <w:sz w:val="40"/>
                                <w:szCs w:val="4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9C5CD" id="_x0000_t202" coordsize="21600,21600" o:spt="202" path="m,l,21600r21600,l21600,xe">
                <v:stroke joinstyle="miter"/>
                <v:path gradientshapeok="t" o:connecttype="rect"/>
              </v:shapetype>
              <v:shape id="Zone de texte 2" o:spid="_x0000_s1027" type="#_x0000_t202" style="position:absolute;left:0;text-align:left;margin-left:224.65pt;margin-top:9.85pt;width:224.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" filled="f" stroked="f">
                <v:textbox>
                  <w:txbxContent>
                    <w:p w14:paraId="0300E582" w14:textId="3A3FACD6" w:rsidR="00DD658D" w:rsidRPr="00211D36" w:rsidRDefault="00DD658D" w:rsidP="00211D36">
                      <w:pPr>
                        <w:rPr>
                          <w:color w:val="D9D9D9" w:themeColor="background1" w:themeShade="D9"/>
                          <w:sz w:val="40"/>
                          <w:szCs w:val="40"/>
                        </w:rPr>
                      </w:pPr>
                      <w:r w:rsidRPr="00211D36">
                        <w:rPr>
                          <w:color w:val="D9D9D9" w:themeColor="background1" w:themeShade="D9"/>
                          <w:sz w:val="40"/>
                          <w:szCs w:val="40"/>
                        </w:rPr>
                        <w:t>Signature</w:t>
                      </w:r>
                    </w:p>
                  </w:txbxContent>
                </v:textbox>
              </v:shape>
            </w:pict>
          </mc:Fallback>
        </mc:AlternateContent>
      </w:r>
    </w:p>
    <w:p w14:paraId="4ABC780D" w14:textId="1493D1B2" w:rsidR="00211D36" w:rsidRDefault="00211D36" w:rsidP="00211D36">
      <w:pPr>
        <w:pStyle w:val="NormalWeb"/>
        <w:shd w:val="clear" w:color="auto" w:fill="FFFFFF"/>
        <w:tabs>
          <w:tab w:val="left" w:pos="4536"/>
        </w:tabs>
        <w:spacing w:before="0" w:beforeAutospacing="0" w:after="360" w:afterAutospacing="0"/>
        <w:jc w:val="both"/>
        <w:textAlignment w:val="baseline"/>
        <w:rPr>
          <w:rFonts w:ascii="Arial" w:hAnsi="Arial" w:cs="Arial"/>
          <w:color w:val="434A43"/>
          <w:sz w:val="22"/>
          <w:szCs w:val="22"/>
        </w:rPr>
      </w:pPr>
      <w:r>
        <w:rPr>
          <w:rFonts w:ascii="Arial" w:hAnsi="Arial" w:cs="Arial"/>
          <w:color w:val="434A43"/>
          <w:sz w:val="22"/>
          <w:szCs w:val="22"/>
        </w:rPr>
        <w:tab/>
        <w:t>………………………………………………….....</w:t>
      </w:r>
    </w:p>
    <w:p w14:paraId="77D97B4A" w14:textId="77777777" w:rsidR="00607C19" w:rsidRDefault="00607C19" w:rsidP="00083CC1">
      <w:pPr>
        <w:pStyle w:val="NormalWeb"/>
        <w:shd w:val="clear" w:color="auto" w:fill="FFFFFF"/>
        <w:spacing w:before="0" w:beforeAutospacing="0" w:after="360" w:afterAutospacing="0"/>
        <w:jc w:val="both"/>
        <w:textAlignment w:val="baseline"/>
        <w:rPr>
          <w:rFonts w:ascii="Arial" w:hAnsi="Arial" w:cs="Arial"/>
          <w:b/>
          <w:color w:val="434A43"/>
          <w:sz w:val="22"/>
          <w:szCs w:val="22"/>
        </w:rPr>
      </w:pPr>
    </w:p>
    <w:p w14:paraId="5D6D2F6D" w14:textId="77777777" w:rsidR="00E2494D" w:rsidRPr="006758EC" w:rsidRDefault="00E2494D" w:rsidP="00083CC1">
      <w:pPr>
        <w:pStyle w:val="NormalWeb"/>
        <w:shd w:val="clear" w:color="auto" w:fill="FFFFFF"/>
        <w:spacing w:before="0" w:beforeAutospacing="0" w:after="360" w:afterAutospacing="0"/>
        <w:jc w:val="both"/>
        <w:textAlignment w:val="baseline"/>
        <w:rPr>
          <w:rFonts w:ascii="Arial" w:hAnsi="Arial" w:cs="Arial"/>
          <w:b/>
          <w:color w:val="434A43"/>
          <w:sz w:val="22"/>
          <w:szCs w:val="22"/>
        </w:rPr>
      </w:pPr>
      <w:r w:rsidRPr="006758EC">
        <w:rPr>
          <w:rFonts w:ascii="Arial" w:hAnsi="Arial" w:cs="Arial"/>
          <w:b/>
          <w:color w:val="434A43"/>
          <w:sz w:val="22"/>
          <w:szCs w:val="22"/>
        </w:rPr>
        <w:t>Quelques chiffres :</w:t>
      </w:r>
    </w:p>
    <w:p w14:paraId="40C153E5" w14:textId="7F258C24" w:rsidR="00083CC1"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5 % de la population suisse déclarait souffrir de l’électrosmog, selon une enquête représentative menée par l’OFEV (Office Fédé</w:t>
      </w:r>
      <w:r w:rsidR="00083CC1">
        <w:rPr>
          <w:rFonts w:ascii="Arial" w:hAnsi="Arial" w:cs="Arial"/>
          <w:color w:val="434A43"/>
          <w:sz w:val="22"/>
          <w:szCs w:val="22"/>
        </w:rPr>
        <w:t>r</w:t>
      </w:r>
      <w:r w:rsidR="004971AB">
        <w:rPr>
          <w:rFonts w:ascii="Arial" w:hAnsi="Arial" w:cs="Arial"/>
          <w:color w:val="434A43"/>
          <w:sz w:val="22"/>
          <w:szCs w:val="22"/>
        </w:rPr>
        <w:t xml:space="preserve">al de l’Environnement) en 2004. Les statistiques des pays voisins montrent que ce nombre est en forte augmentation, et </w:t>
      </w:r>
      <w:r w:rsidR="004971AB" w:rsidRPr="006758EC">
        <w:rPr>
          <w:rFonts w:ascii="Arial" w:hAnsi="Arial" w:cs="Arial"/>
          <w:color w:val="434A43"/>
          <w:sz w:val="22"/>
          <w:szCs w:val="22"/>
        </w:rPr>
        <w:t>avoisine plutôt les 10%</w:t>
      </w:r>
      <w:r w:rsidR="004971AB">
        <w:rPr>
          <w:rFonts w:ascii="Arial" w:hAnsi="Arial" w:cs="Arial"/>
          <w:color w:val="434A43"/>
          <w:sz w:val="22"/>
          <w:szCs w:val="22"/>
        </w:rPr>
        <w:t>.</w:t>
      </w:r>
    </w:p>
    <w:p w14:paraId="53BC563A" w14:textId="5F5060EF" w:rsidR="00E2494D" w:rsidRPr="000F062E"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Selon l’OFEV, le volume des données transmises par le réseau de téléphonie mobile était, en 201</w:t>
      </w:r>
      <w:r w:rsidR="006758EC">
        <w:rPr>
          <w:rFonts w:ascii="Arial" w:hAnsi="Arial" w:cs="Arial"/>
          <w:color w:val="434A43"/>
          <w:sz w:val="22"/>
          <w:szCs w:val="22"/>
        </w:rPr>
        <w:t>6</w:t>
      </w:r>
      <w:r w:rsidRPr="000F062E">
        <w:rPr>
          <w:rFonts w:ascii="Arial" w:hAnsi="Arial" w:cs="Arial"/>
          <w:color w:val="434A43"/>
          <w:sz w:val="22"/>
          <w:szCs w:val="22"/>
        </w:rPr>
        <w:t xml:space="preserve">, </w:t>
      </w:r>
      <w:r w:rsidR="006758EC">
        <w:rPr>
          <w:rFonts w:ascii="Arial" w:hAnsi="Arial" w:cs="Arial"/>
          <w:color w:val="434A43"/>
          <w:sz w:val="22"/>
          <w:szCs w:val="22"/>
        </w:rPr>
        <w:t>375</w:t>
      </w:r>
      <w:r w:rsidRPr="000F062E">
        <w:rPr>
          <w:rFonts w:ascii="Arial" w:hAnsi="Arial" w:cs="Arial"/>
          <w:color w:val="434A43"/>
          <w:sz w:val="22"/>
          <w:szCs w:val="22"/>
        </w:rPr>
        <w:t xml:space="preserve"> fois celui de 2008</w:t>
      </w:r>
      <w:r w:rsidR="00083CC1">
        <w:rPr>
          <w:rFonts w:ascii="Arial" w:hAnsi="Arial" w:cs="Arial"/>
          <w:color w:val="434A43"/>
          <w:sz w:val="22"/>
          <w:szCs w:val="22"/>
        </w:rPr>
        <w:t xml:space="preserve"> ; </w:t>
      </w:r>
    </w:p>
    <w:p w14:paraId="7B44C755" w14:textId="7E9763D6" w:rsidR="00E2494D" w:rsidRPr="000F062E" w:rsidRDefault="006758EC" w:rsidP="006758EC">
      <w:pPr>
        <w:pStyle w:val="NormalWeb"/>
        <w:numPr>
          <w:ilvl w:val="0"/>
          <w:numId w:val="6"/>
        </w:numPr>
        <w:shd w:val="clear" w:color="auto" w:fill="FFFFFF"/>
        <w:spacing w:before="0" w:beforeAutospacing="0" w:after="160" w:afterAutospacing="0"/>
        <w:textAlignment w:val="baseline"/>
        <w:rPr>
          <w:rFonts w:ascii="Arial" w:hAnsi="Arial" w:cs="Arial"/>
          <w:color w:val="434A43"/>
          <w:sz w:val="22"/>
          <w:szCs w:val="22"/>
        </w:rPr>
      </w:pPr>
      <w:r w:rsidRPr="006758EC">
        <w:rPr>
          <w:rFonts w:ascii="Arial" w:hAnsi="Arial" w:cs="Arial"/>
          <w:color w:val="434A43"/>
          <w:sz w:val="22"/>
          <w:szCs w:val="22"/>
        </w:rPr>
        <w:t>10'000’000 µW/m2 (61 V/m) est la densité de flux de puissance (intensité de champ électrique) pour les fréquences proches de 2GHz, c’est la valeur de référence en Europe, et en Suisse pour les normes d’</w:t>
      </w:r>
      <w:proofErr w:type="spellStart"/>
      <w:r w:rsidRPr="006758EC">
        <w:rPr>
          <w:rFonts w:ascii="Arial" w:hAnsi="Arial" w:cs="Arial"/>
          <w:color w:val="434A43"/>
          <w:sz w:val="22"/>
          <w:szCs w:val="22"/>
        </w:rPr>
        <w:t>immission</w:t>
      </w:r>
      <w:proofErr w:type="spellEnd"/>
      <w:r w:rsidRPr="006758EC">
        <w:rPr>
          <w:rFonts w:ascii="Arial" w:hAnsi="Arial" w:cs="Arial"/>
          <w:color w:val="434A43"/>
          <w:sz w:val="22"/>
          <w:szCs w:val="22"/>
        </w:rPr>
        <w:t xml:space="preserve"> (= ce qui peut être mesuré en un point donné d’un lieu exposé à plusieurs </w:t>
      </w:r>
      <w:r>
        <w:rPr>
          <w:rFonts w:ascii="Arial" w:hAnsi="Arial" w:cs="Arial"/>
          <w:color w:val="434A43"/>
          <w:sz w:val="22"/>
          <w:szCs w:val="22"/>
        </w:rPr>
        <w:t>stations de base</w:t>
      </w:r>
      <w:r w:rsidRPr="006758EC">
        <w:rPr>
          <w:rFonts w:ascii="Arial" w:hAnsi="Arial" w:cs="Arial"/>
          <w:color w:val="434A43"/>
          <w:sz w:val="22"/>
          <w:szCs w:val="22"/>
        </w:rPr>
        <w:t>)</w:t>
      </w:r>
      <w:r w:rsidR="00B24ACD">
        <w:rPr>
          <w:rFonts w:ascii="Arial" w:hAnsi="Arial" w:cs="Arial"/>
          <w:color w:val="434A43"/>
          <w:sz w:val="22"/>
          <w:szCs w:val="22"/>
        </w:rPr>
        <w:t>.</w:t>
      </w:r>
      <w:r w:rsidR="00083CC1">
        <w:rPr>
          <w:rFonts w:ascii="Arial" w:hAnsi="Arial" w:cs="Arial"/>
          <w:color w:val="434A43"/>
          <w:sz w:val="22"/>
          <w:szCs w:val="22"/>
        </w:rPr>
        <w:t xml:space="preserve"> </w:t>
      </w:r>
    </w:p>
    <w:p w14:paraId="18A00709" w14:textId="4FE7D6B6" w:rsidR="00E2494D" w:rsidRPr="000F062E" w:rsidRDefault="006758EC"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Pr>
          <w:rFonts w:ascii="Arial" w:hAnsi="Arial" w:cs="Arial"/>
          <w:color w:val="434A43"/>
          <w:sz w:val="22"/>
          <w:szCs w:val="22"/>
        </w:rPr>
        <w:t>66’000 µW/m² (5</w:t>
      </w:r>
      <w:r w:rsidR="00E2494D" w:rsidRPr="000F062E">
        <w:rPr>
          <w:rFonts w:ascii="Arial" w:hAnsi="Arial" w:cs="Arial"/>
          <w:color w:val="434A43"/>
          <w:sz w:val="22"/>
          <w:szCs w:val="22"/>
        </w:rPr>
        <w:t xml:space="preserve"> V/m) est la valeur maximale de densité (intensité) dans les lieux à utilisation sensible (LU</w:t>
      </w:r>
      <w:r w:rsidR="00B24ACD">
        <w:rPr>
          <w:rFonts w:ascii="Arial" w:hAnsi="Arial" w:cs="Arial"/>
          <w:color w:val="434A43"/>
          <w:sz w:val="22"/>
          <w:szCs w:val="22"/>
        </w:rPr>
        <w:t>S</w:t>
      </w:r>
      <w:r w:rsidR="00E2494D" w:rsidRPr="000F062E">
        <w:rPr>
          <w:rFonts w:ascii="Arial" w:hAnsi="Arial" w:cs="Arial"/>
          <w:color w:val="434A43"/>
          <w:sz w:val="22"/>
          <w:szCs w:val="22"/>
        </w:rPr>
        <w:t>) tenant compte des émissi</w:t>
      </w:r>
      <w:r w:rsidR="00083CC1">
        <w:rPr>
          <w:rFonts w:ascii="Arial" w:hAnsi="Arial" w:cs="Arial"/>
          <w:color w:val="434A43"/>
          <w:sz w:val="22"/>
          <w:szCs w:val="22"/>
        </w:rPr>
        <w:t xml:space="preserve">ons d’une seule station de base ; </w:t>
      </w:r>
    </w:p>
    <w:p w14:paraId="4E3AA130" w14:textId="17ED1E7A" w:rsidR="00E2494D"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1’000 µW/m² (0,6 V/m) étaient les valeurs recommandées pa</w:t>
      </w:r>
      <w:r w:rsidR="00083CC1">
        <w:rPr>
          <w:rFonts w:ascii="Arial" w:hAnsi="Arial" w:cs="Arial"/>
          <w:color w:val="434A43"/>
          <w:sz w:val="22"/>
          <w:szCs w:val="22"/>
        </w:rPr>
        <w:t xml:space="preserve">r le Land de Salzbourg, en 1998 ; </w:t>
      </w:r>
    </w:p>
    <w:p w14:paraId="4FF4DCEB" w14:textId="19F0654B" w:rsidR="006758EC" w:rsidRPr="006758EC" w:rsidRDefault="006758EC" w:rsidP="006758EC">
      <w:pPr>
        <w:pStyle w:val="NormalWeb"/>
        <w:numPr>
          <w:ilvl w:val="0"/>
          <w:numId w:val="6"/>
        </w:numPr>
        <w:shd w:val="clear" w:color="auto" w:fill="FFFFFF"/>
        <w:spacing w:before="0" w:beforeAutospacing="0" w:after="160" w:afterAutospacing="0"/>
        <w:textAlignment w:val="baseline"/>
        <w:rPr>
          <w:rFonts w:ascii="Arial" w:hAnsi="Arial" w:cs="Arial"/>
          <w:color w:val="434A43"/>
          <w:sz w:val="22"/>
          <w:szCs w:val="22"/>
        </w:rPr>
      </w:pPr>
      <w:r w:rsidRPr="006758EC">
        <w:rPr>
          <w:rFonts w:ascii="Arial" w:hAnsi="Arial" w:cs="Arial"/>
          <w:color w:val="434A43"/>
          <w:sz w:val="22"/>
          <w:szCs w:val="22"/>
        </w:rPr>
        <w:t xml:space="preserve">100µW/m² (0.2V/m) </w:t>
      </w:r>
      <w:r>
        <w:rPr>
          <w:rFonts w:ascii="Arial" w:hAnsi="Arial" w:cs="Arial"/>
          <w:color w:val="434A43"/>
          <w:sz w:val="22"/>
          <w:szCs w:val="22"/>
        </w:rPr>
        <w:t>est la valeur recommandée par la Résolution n°1815 du Conseil de l’Europe, signée par la Suisse et 25 autres pays.</w:t>
      </w:r>
    </w:p>
    <w:p w14:paraId="3A467BC4" w14:textId="2F2C4236" w:rsidR="00E2494D" w:rsidRPr="000F062E" w:rsidRDefault="006758EC"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Pr>
          <w:rFonts w:ascii="Arial" w:hAnsi="Arial" w:cs="Arial"/>
          <w:color w:val="434A43"/>
          <w:sz w:val="22"/>
          <w:szCs w:val="22"/>
        </w:rPr>
        <w:t xml:space="preserve">1 </w:t>
      </w:r>
      <w:r w:rsidR="00E2494D" w:rsidRPr="000F062E">
        <w:rPr>
          <w:rFonts w:ascii="Arial" w:hAnsi="Arial" w:cs="Arial"/>
          <w:color w:val="434A43"/>
          <w:sz w:val="22"/>
          <w:szCs w:val="22"/>
        </w:rPr>
        <w:t xml:space="preserve">µW/m² (0,02 V/m) pour l’intérieur des bâtiments, 10 µW/m² (0,06 V/m) pour l’extérieur, sont les valeurs recommandées par Salzbourg, en 2002, </w:t>
      </w:r>
      <w:r w:rsidR="00083CC1">
        <w:rPr>
          <w:rFonts w:ascii="Arial" w:hAnsi="Arial" w:cs="Arial"/>
          <w:color w:val="434A43"/>
          <w:sz w:val="22"/>
          <w:szCs w:val="22"/>
        </w:rPr>
        <w:t xml:space="preserve">suite à une nouvelle évaluation ; </w:t>
      </w:r>
    </w:p>
    <w:p w14:paraId="3D06D310" w14:textId="2DC1B987" w:rsidR="00E2494D" w:rsidRPr="000F062E" w:rsidRDefault="00E2494D" w:rsidP="006758EC">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 xml:space="preserve">0,1 µW/m² (0,006 V/m) </w:t>
      </w:r>
      <w:r w:rsidR="00A026FD" w:rsidRPr="00A026FD">
        <w:rPr>
          <w:rFonts w:ascii="Arial" w:hAnsi="Arial" w:cs="Arial"/>
          <w:color w:val="434A43"/>
          <w:sz w:val="22"/>
          <w:szCs w:val="22"/>
        </w:rPr>
        <w:t>est la valeur à partir de laquelle apparaissent les symptômes chez une personne intolérante aux rayonnements non ionisants</w:t>
      </w:r>
      <w:r w:rsidR="005D400B">
        <w:rPr>
          <w:rStyle w:val="Appelnotedebasdep"/>
          <w:rFonts w:ascii="Arial" w:hAnsi="Arial" w:cs="Arial"/>
          <w:color w:val="434A43"/>
          <w:sz w:val="22"/>
          <w:szCs w:val="22"/>
        </w:rPr>
        <w:footnoteReference w:id="6"/>
      </w:r>
      <w:r w:rsidR="00083CC1">
        <w:rPr>
          <w:rFonts w:ascii="Arial" w:hAnsi="Arial" w:cs="Arial"/>
          <w:color w:val="434A43"/>
          <w:sz w:val="22"/>
          <w:szCs w:val="22"/>
        </w:rPr>
        <w:t xml:space="preserve"> ; </w:t>
      </w:r>
    </w:p>
    <w:p w14:paraId="09489D5D" w14:textId="1B04535E" w:rsidR="00E2494D" w:rsidRPr="007648CE" w:rsidRDefault="00E2494D" w:rsidP="007648CE">
      <w:pPr>
        <w:pStyle w:val="NormalWeb"/>
        <w:numPr>
          <w:ilvl w:val="0"/>
          <w:numId w:val="6"/>
        </w:numPr>
        <w:shd w:val="clear" w:color="auto" w:fill="FFFFFF"/>
        <w:spacing w:before="0" w:beforeAutospacing="0" w:after="160" w:afterAutospacing="0"/>
        <w:ind w:left="714" w:hanging="357"/>
        <w:textAlignment w:val="baseline"/>
        <w:rPr>
          <w:rFonts w:ascii="Arial" w:hAnsi="Arial" w:cs="Arial"/>
          <w:color w:val="434A43"/>
          <w:sz w:val="22"/>
          <w:szCs w:val="22"/>
        </w:rPr>
      </w:pPr>
      <w:r w:rsidRPr="000F062E">
        <w:rPr>
          <w:rFonts w:ascii="Arial" w:hAnsi="Arial" w:cs="Arial"/>
          <w:color w:val="434A43"/>
          <w:sz w:val="22"/>
          <w:szCs w:val="22"/>
        </w:rPr>
        <w:t>0,000’005 µW/m² correspond au rayonnement naturel total (terrestre et cosmique)</w:t>
      </w:r>
    </w:p>
    <w:sectPr w:rsidR="00E2494D" w:rsidRPr="007648CE" w:rsidSect="00DD65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1F83" w14:textId="77777777" w:rsidR="004C2626" w:rsidRDefault="004C2626" w:rsidP="00B865A1">
      <w:pPr>
        <w:spacing w:after="0" w:line="240" w:lineRule="auto"/>
      </w:pPr>
      <w:r>
        <w:separator/>
      </w:r>
    </w:p>
  </w:endnote>
  <w:endnote w:type="continuationSeparator" w:id="0">
    <w:p w14:paraId="3BD3C4B0" w14:textId="77777777" w:rsidR="004C2626" w:rsidRDefault="004C2626" w:rsidP="00B8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29A3" w14:textId="77777777" w:rsidR="00DD658D" w:rsidRDefault="00DD65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BC58" w14:textId="77777777" w:rsidR="00DD658D" w:rsidRDefault="00DD65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BF47" w14:textId="77777777" w:rsidR="00DD658D" w:rsidRDefault="00DD65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33D4" w14:textId="77777777" w:rsidR="004C2626" w:rsidRDefault="004C2626" w:rsidP="00B865A1">
      <w:pPr>
        <w:spacing w:after="0" w:line="240" w:lineRule="auto"/>
      </w:pPr>
      <w:r>
        <w:separator/>
      </w:r>
    </w:p>
  </w:footnote>
  <w:footnote w:type="continuationSeparator" w:id="0">
    <w:p w14:paraId="76E3DF59" w14:textId="77777777" w:rsidR="004C2626" w:rsidRDefault="004C2626" w:rsidP="00B865A1">
      <w:pPr>
        <w:spacing w:after="0" w:line="240" w:lineRule="auto"/>
      </w:pPr>
      <w:r>
        <w:continuationSeparator/>
      </w:r>
    </w:p>
  </w:footnote>
  <w:footnote w:id="1">
    <w:p w14:paraId="3722E343" w14:textId="77777777" w:rsidR="00DD658D" w:rsidRPr="00B865A1" w:rsidRDefault="00DD658D" w:rsidP="00B865A1">
      <w:pPr>
        <w:pStyle w:val="Notedebasdepage"/>
        <w:rPr>
          <w:rFonts w:ascii="Arial" w:hAnsi="Arial" w:cs="Arial"/>
          <w:i/>
          <w:sz w:val="20"/>
          <w:szCs w:val="20"/>
        </w:rPr>
      </w:pPr>
      <w:r w:rsidRPr="00B865A1">
        <w:rPr>
          <w:rStyle w:val="Appelnotedebasdep"/>
          <w:rFonts w:ascii="Arial" w:hAnsi="Arial" w:cs="Arial"/>
          <w:i/>
          <w:sz w:val="20"/>
          <w:szCs w:val="20"/>
        </w:rPr>
        <w:footnoteRef/>
      </w:r>
      <w:r w:rsidRPr="00B865A1">
        <w:rPr>
          <w:rFonts w:ascii="Arial" w:hAnsi="Arial" w:cs="Arial"/>
          <w:i/>
          <w:sz w:val="20"/>
          <w:szCs w:val="20"/>
        </w:rPr>
        <w:t xml:space="preserve"> Ordonnance sur la protection contre le rayonnement non ionisant (ORNI) du 23 décembre 1999 (Etat le 1er juillet 2016)</w:t>
      </w:r>
      <w:r>
        <w:rPr>
          <w:rFonts w:ascii="Arial" w:hAnsi="Arial" w:cs="Arial"/>
          <w:i/>
          <w:sz w:val="20"/>
          <w:szCs w:val="20"/>
        </w:rPr>
        <w:t>.</w:t>
      </w:r>
    </w:p>
  </w:footnote>
  <w:footnote w:id="2">
    <w:p w14:paraId="5075484C" w14:textId="77777777" w:rsidR="00DD658D" w:rsidRPr="00B865A1" w:rsidRDefault="00DD658D">
      <w:pPr>
        <w:pStyle w:val="Notedebasdepage"/>
        <w:rPr>
          <w:i/>
          <w:sz w:val="20"/>
          <w:szCs w:val="20"/>
        </w:rPr>
      </w:pPr>
      <w:r w:rsidRPr="00B865A1">
        <w:rPr>
          <w:rStyle w:val="Appelnotedebasdep"/>
          <w:rFonts w:ascii="Arial" w:hAnsi="Arial" w:cs="Arial"/>
          <w:sz w:val="20"/>
          <w:szCs w:val="20"/>
        </w:rPr>
        <w:footnoteRef/>
      </w:r>
      <w:r w:rsidRPr="00B865A1">
        <w:rPr>
          <w:rFonts w:ascii="Arial" w:hAnsi="Arial" w:cs="Arial"/>
          <w:sz w:val="20"/>
          <w:szCs w:val="20"/>
        </w:rPr>
        <w:t xml:space="preserve"> </w:t>
      </w:r>
      <w:r>
        <w:rPr>
          <w:rFonts w:ascii="Arial" w:hAnsi="Arial" w:cs="Arial"/>
          <w:i/>
          <w:sz w:val="20"/>
          <w:szCs w:val="20"/>
        </w:rPr>
        <w:t xml:space="preserve">In RTS, Rubrique </w:t>
      </w:r>
      <w:r w:rsidRPr="00B865A1">
        <w:rPr>
          <w:rFonts w:ascii="Arial" w:hAnsi="Arial" w:cs="Arial"/>
          <w:i/>
          <w:sz w:val="20"/>
          <w:szCs w:val="20"/>
        </w:rPr>
        <w:t>Sciences-Tech., « La révolution 5G On en parle », 12 min., le 02 mars 2018.</w:t>
      </w:r>
    </w:p>
  </w:footnote>
  <w:footnote w:id="3">
    <w:p w14:paraId="3E6365F9" w14:textId="104105BC" w:rsidR="00DD658D" w:rsidRPr="004971AB" w:rsidRDefault="00DD658D">
      <w:pPr>
        <w:pStyle w:val="Notedebasdepage"/>
        <w:rPr>
          <w:rFonts w:ascii="Arial" w:hAnsi="Arial" w:cs="Arial"/>
          <w:i/>
          <w:sz w:val="20"/>
          <w:szCs w:val="20"/>
          <w:lang w:val="en-GB"/>
        </w:rPr>
      </w:pPr>
      <w:r w:rsidRPr="002C3A08">
        <w:rPr>
          <w:rStyle w:val="Appelnotedebasdep"/>
          <w:rFonts w:ascii="Arial" w:hAnsi="Arial" w:cs="Arial"/>
          <w:i/>
          <w:sz w:val="20"/>
          <w:szCs w:val="20"/>
        </w:rPr>
        <w:footnoteRef/>
      </w:r>
      <w:r w:rsidRPr="004971AB">
        <w:rPr>
          <w:rFonts w:ascii="Arial" w:hAnsi="Arial" w:cs="Arial"/>
          <w:i/>
          <w:sz w:val="20"/>
          <w:szCs w:val="20"/>
          <w:lang w:val="en-GB"/>
        </w:rPr>
        <w:t xml:space="preserve"> « Scien</w:t>
      </w:r>
      <w:r w:rsidR="00246488">
        <w:rPr>
          <w:rFonts w:ascii="Arial" w:hAnsi="Arial" w:cs="Arial"/>
          <w:i/>
          <w:sz w:val="20"/>
          <w:szCs w:val="20"/>
          <w:lang w:val="en-GB"/>
        </w:rPr>
        <w:t xml:space="preserve">tist Appeal for 5G Moratorium » : </w:t>
      </w:r>
      <w:hyperlink r:id="rId1" w:history="1">
        <w:r w:rsidR="00246488" w:rsidRPr="004F1B9F">
          <w:rPr>
            <w:rStyle w:val="Lienhypertexte"/>
            <w:rFonts w:ascii="Arial" w:hAnsi="Arial" w:cs="Arial"/>
            <w:i/>
            <w:sz w:val="20"/>
            <w:szCs w:val="20"/>
            <w:lang w:val="en-GB"/>
          </w:rPr>
          <w:t>http://www.5gappeal.eu/scientists-and-doctors-warn-of-potential-serious-health-effects-of-5g/</w:t>
        </w:r>
      </w:hyperlink>
      <w:r w:rsidR="00246488">
        <w:rPr>
          <w:rFonts w:ascii="Arial" w:hAnsi="Arial" w:cs="Arial"/>
          <w:i/>
          <w:sz w:val="20"/>
          <w:szCs w:val="20"/>
          <w:lang w:val="en-GB"/>
        </w:rPr>
        <w:t xml:space="preserve"> </w:t>
      </w:r>
    </w:p>
  </w:footnote>
  <w:footnote w:id="4">
    <w:p w14:paraId="064BDD8C" w14:textId="77777777" w:rsidR="00DD658D" w:rsidRPr="002C3A08" w:rsidRDefault="00DD658D" w:rsidP="00644897">
      <w:pPr>
        <w:pStyle w:val="Notedebasdepage"/>
        <w:rPr>
          <w:rFonts w:ascii="Arial" w:eastAsia="Times New Roman" w:hAnsi="Arial" w:cs="Arial"/>
          <w:i/>
          <w:sz w:val="20"/>
          <w:szCs w:val="20"/>
        </w:rPr>
      </w:pPr>
      <w:r w:rsidRPr="002C3A08">
        <w:rPr>
          <w:rStyle w:val="Appelnotedebasdep"/>
          <w:rFonts w:ascii="Arial" w:hAnsi="Arial" w:cs="Arial"/>
          <w:i/>
          <w:sz w:val="20"/>
          <w:szCs w:val="20"/>
        </w:rPr>
        <w:footnoteRef/>
      </w:r>
      <w:r w:rsidRPr="002C3A08">
        <w:rPr>
          <w:rFonts w:ascii="Arial" w:hAnsi="Arial" w:cs="Arial"/>
          <w:i/>
          <w:sz w:val="20"/>
          <w:szCs w:val="20"/>
        </w:rPr>
        <w:t xml:space="preserve"> </w:t>
      </w:r>
      <w:r w:rsidRPr="002C3A08">
        <w:rPr>
          <w:rFonts w:ascii="Arial" w:hAnsi="Arial" w:cs="Arial"/>
          <w:i/>
          <w:sz w:val="20"/>
          <w:szCs w:val="20"/>
          <w:lang w:val="fr-FR"/>
        </w:rPr>
        <w:t xml:space="preserve">« Le virage numérique suisse est menacé », in </w:t>
      </w:r>
      <w:r w:rsidRPr="002C3A08">
        <w:rPr>
          <w:rFonts w:ascii="Arial" w:hAnsi="Arial" w:cs="Arial"/>
          <w:sz w:val="20"/>
          <w:szCs w:val="20"/>
          <w:lang w:val="fr-FR"/>
        </w:rPr>
        <w:t>Le Temps</w:t>
      </w:r>
      <w:r w:rsidRPr="002C3A08">
        <w:rPr>
          <w:rFonts w:ascii="Arial" w:hAnsi="Arial" w:cs="Arial"/>
          <w:i/>
          <w:sz w:val="20"/>
          <w:szCs w:val="20"/>
          <w:lang w:val="fr-FR"/>
        </w:rPr>
        <w:t xml:space="preserve">, </w:t>
      </w:r>
      <w:r w:rsidRPr="002C3A08">
        <w:rPr>
          <w:rFonts w:ascii="Arial" w:eastAsia="Times New Roman" w:hAnsi="Arial" w:cs="Arial"/>
          <w:i/>
          <w:sz w:val="20"/>
          <w:szCs w:val="20"/>
        </w:rPr>
        <w:t xml:space="preserve">9 mars 2018, </w:t>
      </w:r>
      <w:proofErr w:type="spellStart"/>
      <w:r w:rsidRPr="002C3A08">
        <w:rPr>
          <w:rFonts w:ascii="Arial" w:eastAsia="Times New Roman" w:hAnsi="Arial" w:cs="Arial"/>
          <w:i/>
          <w:sz w:val="20"/>
          <w:szCs w:val="20"/>
        </w:rPr>
        <w:t>Anouch</w:t>
      </w:r>
      <w:proofErr w:type="spellEnd"/>
      <w:r w:rsidRPr="002C3A08">
        <w:rPr>
          <w:rFonts w:ascii="Arial" w:eastAsia="Times New Roman" w:hAnsi="Arial" w:cs="Arial"/>
          <w:i/>
          <w:sz w:val="20"/>
          <w:szCs w:val="20"/>
        </w:rPr>
        <w:t xml:space="preserve"> </w:t>
      </w:r>
      <w:proofErr w:type="spellStart"/>
      <w:r w:rsidRPr="002C3A08">
        <w:rPr>
          <w:rFonts w:ascii="Arial" w:eastAsia="Times New Roman" w:hAnsi="Arial" w:cs="Arial"/>
          <w:i/>
          <w:sz w:val="20"/>
          <w:szCs w:val="20"/>
        </w:rPr>
        <w:t>Seydtaghia</w:t>
      </w:r>
      <w:proofErr w:type="spellEnd"/>
      <w:r w:rsidRPr="002C3A08">
        <w:rPr>
          <w:rFonts w:ascii="Arial" w:eastAsia="Times New Roman" w:hAnsi="Arial" w:cs="Arial"/>
          <w:i/>
          <w:sz w:val="20"/>
          <w:szCs w:val="20"/>
        </w:rPr>
        <w:t xml:space="preserve"> / «Déployer la 5G revient à mener des expériences sur les humains et la nature», in </w:t>
      </w:r>
      <w:r w:rsidRPr="00246488">
        <w:rPr>
          <w:rFonts w:ascii="Arial" w:eastAsia="Times New Roman" w:hAnsi="Arial" w:cs="Arial"/>
          <w:i/>
          <w:sz w:val="20"/>
          <w:szCs w:val="20"/>
        </w:rPr>
        <w:t>L’Illustré</w:t>
      </w:r>
      <w:r w:rsidRPr="002C3A08">
        <w:rPr>
          <w:rFonts w:ascii="Arial" w:eastAsia="Times New Roman" w:hAnsi="Arial" w:cs="Arial"/>
          <w:i/>
          <w:sz w:val="20"/>
          <w:szCs w:val="20"/>
        </w:rPr>
        <w:t xml:space="preserve">, 25 novembre 2018, Christian </w:t>
      </w:r>
      <w:proofErr w:type="spellStart"/>
      <w:r w:rsidRPr="002C3A08">
        <w:rPr>
          <w:rFonts w:ascii="Arial" w:eastAsia="Times New Roman" w:hAnsi="Arial" w:cs="Arial"/>
          <w:i/>
          <w:sz w:val="20"/>
          <w:szCs w:val="20"/>
        </w:rPr>
        <w:t>Rappaz</w:t>
      </w:r>
      <w:proofErr w:type="spellEnd"/>
      <w:r w:rsidRPr="002C3A08">
        <w:rPr>
          <w:rFonts w:ascii="Arial" w:eastAsia="Times New Roman" w:hAnsi="Arial" w:cs="Arial"/>
          <w:i/>
          <w:sz w:val="20"/>
          <w:szCs w:val="20"/>
        </w:rPr>
        <w:t>.</w:t>
      </w:r>
    </w:p>
  </w:footnote>
  <w:footnote w:id="5">
    <w:p w14:paraId="277F0067" w14:textId="77777777" w:rsidR="00DD658D" w:rsidRPr="00863CCA" w:rsidRDefault="00DD658D">
      <w:pPr>
        <w:pStyle w:val="Notedebasdepage"/>
        <w:rPr>
          <w:lang w:val="fr-FR"/>
        </w:rPr>
      </w:pPr>
      <w:r w:rsidRPr="002C3A08">
        <w:rPr>
          <w:rStyle w:val="Appelnotedebasdep"/>
          <w:rFonts w:ascii="Arial" w:hAnsi="Arial" w:cs="Arial"/>
          <w:sz w:val="20"/>
          <w:szCs w:val="20"/>
        </w:rPr>
        <w:footnoteRef/>
      </w:r>
      <w:r w:rsidRPr="002C3A08">
        <w:rPr>
          <w:rFonts w:ascii="Arial" w:hAnsi="Arial" w:cs="Arial"/>
          <w:sz w:val="20"/>
          <w:szCs w:val="20"/>
        </w:rPr>
        <w:t xml:space="preserve"> </w:t>
      </w:r>
      <w:r w:rsidRPr="002C3A08">
        <w:rPr>
          <w:rFonts w:ascii="Arial" w:hAnsi="Arial" w:cs="Arial"/>
          <w:i/>
          <w:sz w:val="20"/>
          <w:szCs w:val="20"/>
          <w:lang w:val="fr-FR"/>
        </w:rPr>
        <w:t>« Le virage numérique suisse est menacé », ibid.</w:t>
      </w:r>
    </w:p>
  </w:footnote>
  <w:footnote w:id="6">
    <w:p w14:paraId="4E3F4044" w14:textId="77777777" w:rsidR="00DD658D" w:rsidRPr="005D400B" w:rsidRDefault="00DD658D">
      <w:pPr>
        <w:pStyle w:val="Notedebasdepage"/>
        <w:rPr>
          <w:rFonts w:ascii="Arial" w:hAnsi="Arial" w:cs="Arial"/>
          <w:i/>
          <w:sz w:val="20"/>
          <w:szCs w:val="20"/>
          <w:lang w:val="fr-FR"/>
        </w:rPr>
      </w:pPr>
      <w:r w:rsidRPr="005D400B">
        <w:rPr>
          <w:rStyle w:val="Appelnotedebasdep"/>
          <w:rFonts w:ascii="Arial" w:hAnsi="Arial" w:cs="Arial"/>
          <w:i/>
          <w:sz w:val="20"/>
          <w:szCs w:val="20"/>
        </w:rPr>
        <w:footnoteRef/>
      </w:r>
      <w:r w:rsidRPr="005D400B">
        <w:rPr>
          <w:rFonts w:ascii="Arial" w:hAnsi="Arial" w:cs="Arial"/>
          <w:i/>
          <w:sz w:val="20"/>
          <w:szCs w:val="20"/>
        </w:rPr>
        <w:t xml:space="preserve"> (</w:t>
      </w:r>
      <w:proofErr w:type="gramStart"/>
      <w:r w:rsidRPr="005D400B">
        <w:rPr>
          <w:rFonts w:ascii="Arial" w:hAnsi="Arial" w:cs="Arial"/>
          <w:i/>
          <w:sz w:val="20"/>
          <w:szCs w:val="20"/>
        </w:rPr>
        <w:t>les</w:t>
      </w:r>
      <w:proofErr w:type="gramEnd"/>
      <w:r w:rsidRPr="005D400B">
        <w:rPr>
          <w:rFonts w:ascii="Arial" w:hAnsi="Arial" w:cs="Arial"/>
          <w:i/>
          <w:sz w:val="20"/>
          <w:szCs w:val="20"/>
        </w:rPr>
        <w:t xml:space="preserve"> chiffres qui ne proviennent pas de l’OFEV sont tirés d’une publication de l’association ARA – www.alerte.ch)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68D6" w14:textId="77777777" w:rsidR="00DD658D" w:rsidRDefault="00DD658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BAB6" w14:textId="77777777" w:rsidR="00DD658D" w:rsidRDefault="00DD658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FCA62" w14:textId="77777777" w:rsidR="00DD658D" w:rsidRDefault="00DD65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D0A5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85D8C"/>
    <w:multiLevelType w:val="hybridMultilevel"/>
    <w:tmpl w:val="FB4ACF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A670A31"/>
    <w:multiLevelType w:val="multilevel"/>
    <w:tmpl w:val="3084AA8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5947EB"/>
    <w:multiLevelType w:val="multilevel"/>
    <w:tmpl w:val="A8963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71B3CD7"/>
    <w:multiLevelType w:val="multilevel"/>
    <w:tmpl w:val="EB7C79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1C55E5B"/>
    <w:multiLevelType w:val="hybridMultilevel"/>
    <w:tmpl w:val="2C204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A0"/>
    <w:rsid w:val="00003024"/>
    <w:rsid w:val="00036A3C"/>
    <w:rsid w:val="00083CC1"/>
    <w:rsid w:val="000E6F7F"/>
    <w:rsid w:val="000F062E"/>
    <w:rsid w:val="000F6298"/>
    <w:rsid w:val="00153280"/>
    <w:rsid w:val="00163498"/>
    <w:rsid w:val="0019756E"/>
    <w:rsid w:val="00211D36"/>
    <w:rsid w:val="00246488"/>
    <w:rsid w:val="002468A0"/>
    <w:rsid w:val="00270618"/>
    <w:rsid w:val="002C3A08"/>
    <w:rsid w:val="003545F9"/>
    <w:rsid w:val="003A71EC"/>
    <w:rsid w:val="0045048E"/>
    <w:rsid w:val="004971AB"/>
    <w:rsid w:val="004C2626"/>
    <w:rsid w:val="005006F6"/>
    <w:rsid w:val="0051199B"/>
    <w:rsid w:val="005D400B"/>
    <w:rsid w:val="00607C19"/>
    <w:rsid w:val="00625703"/>
    <w:rsid w:val="00644897"/>
    <w:rsid w:val="006758EC"/>
    <w:rsid w:val="006809F4"/>
    <w:rsid w:val="00680EB5"/>
    <w:rsid w:val="0068467B"/>
    <w:rsid w:val="007648CE"/>
    <w:rsid w:val="007915F1"/>
    <w:rsid w:val="007F4CA4"/>
    <w:rsid w:val="00863CCA"/>
    <w:rsid w:val="008822A2"/>
    <w:rsid w:val="008A4651"/>
    <w:rsid w:val="008D314F"/>
    <w:rsid w:val="00914AF9"/>
    <w:rsid w:val="00925CD7"/>
    <w:rsid w:val="0099424D"/>
    <w:rsid w:val="009C5406"/>
    <w:rsid w:val="00A026FD"/>
    <w:rsid w:val="00A13744"/>
    <w:rsid w:val="00A84656"/>
    <w:rsid w:val="00AC2DA2"/>
    <w:rsid w:val="00AE1562"/>
    <w:rsid w:val="00B24ACD"/>
    <w:rsid w:val="00B77F97"/>
    <w:rsid w:val="00B865A1"/>
    <w:rsid w:val="00BB3187"/>
    <w:rsid w:val="00C161A1"/>
    <w:rsid w:val="00C24AF8"/>
    <w:rsid w:val="00C36DB2"/>
    <w:rsid w:val="00CC0B77"/>
    <w:rsid w:val="00CD5579"/>
    <w:rsid w:val="00CF507F"/>
    <w:rsid w:val="00D25C7A"/>
    <w:rsid w:val="00D61570"/>
    <w:rsid w:val="00D769C7"/>
    <w:rsid w:val="00DD658D"/>
    <w:rsid w:val="00DE304E"/>
    <w:rsid w:val="00E2494D"/>
    <w:rsid w:val="00E33E36"/>
    <w:rsid w:val="00E728EE"/>
    <w:rsid w:val="00E75F7D"/>
    <w:rsid w:val="00EE567B"/>
    <w:rsid w:val="00F53B2D"/>
    <w:rsid w:val="00FA0BBD"/>
    <w:rsid w:val="00FF55F7"/>
    <w:rsid w:val="00FF71C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5A1A2"/>
  <w15:docId w15:val="{F270715D-96FE-447D-8B35-73717370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769C7"/>
    <w:pPr>
      <w:keepNext/>
      <w:keepLines/>
      <w:numPr>
        <w:numId w:val="3"/>
      </w:numPr>
      <w:spacing w:before="240" w:after="0"/>
      <w:ind w:left="432" w:hanging="432"/>
      <w:outlineLvl w:val="0"/>
    </w:pPr>
    <w:rPr>
      <w:rFonts w:ascii="Arial" w:eastAsiaTheme="majorEastAsia" w:hAnsi="Arial"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9C7"/>
    <w:rPr>
      <w:rFonts w:ascii="Arial" w:eastAsiaTheme="majorEastAsia" w:hAnsi="Arial" w:cstheme="majorBidi"/>
      <w:sz w:val="32"/>
      <w:szCs w:val="32"/>
    </w:rPr>
  </w:style>
  <w:style w:type="paragraph" w:styleId="NormalWeb">
    <w:name w:val="Normal (Web)"/>
    <w:basedOn w:val="Normal"/>
    <w:uiPriority w:val="99"/>
    <w:unhideWhenUsed/>
    <w:rsid w:val="002468A0"/>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tedebasdepage">
    <w:name w:val="footnote text"/>
    <w:basedOn w:val="Normal"/>
    <w:link w:val="NotedebasdepageCar"/>
    <w:uiPriority w:val="99"/>
    <w:unhideWhenUsed/>
    <w:rsid w:val="00B865A1"/>
    <w:pPr>
      <w:spacing w:after="0" w:line="240" w:lineRule="auto"/>
    </w:pPr>
    <w:rPr>
      <w:sz w:val="24"/>
      <w:szCs w:val="24"/>
    </w:rPr>
  </w:style>
  <w:style w:type="character" w:customStyle="1" w:styleId="NotedebasdepageCar">
    <w:name w:val="Note de bas de page Car"/>
    <w:basedOn w:val="Policepardfaut"/>
    <w:link w:val="Notedebasdepage"/>
    <w:uiPriority w:val="99"/>
    <w:rsid w:val="00B865A1"/>
    <w:rPr>
      <w:sz w:val="24"/>
      <w:szCs w:val="24"/>
    </w:rPr>
  </w:style>
  <w:style w:type="character" w:styleId="Appelnotedebasdep">
    <w:name w:val="footnote reference"/>
    <w:basedOn w:val="Policepardfaut"/>
    <w:uiPriority w:val="99"/>
    <w:unhideWhenUsed/>
    <w:rsid w:val="00B865A1"/>
    <w:rPr>
      <w:vertAlign w:val="superscript"/>
    </w:rPr>
  </w:style>
  <w:style w:type="paragraph" w:styleId="En-tte">
    <w:name w:val="header"/>
    <w:basedOn w:val="Normal"/>
    <w:link w:val="En-tteCar"/>
    <w:uiPriority w:val="99"/>
    <w:unhideWhenUsed/>
    <w:rsid w:val="00211D36"/>
    <w:pPr>
      <w:tabs>
        <w:tab w:val="center" w:pos="4536"/>
        <w:tab w:val="right" w:pos="9072"/>
      </w:tabs>
      <w:spacing w:after="0" w:line="240" w:lineRule="auto"/>
    </w:pPr>
  </w:style>
  <w:style w:type="character" w:customStyle="1" w:styleId="En-tteCar">
    <w:name w:val="En-tête Car"/>
    <w:basedOn w:val="Policepardfaut"/>
    <w:link w:val="En-tte"/>
    <w:uiPriority w:val="99"/>
    <w:rsid w:val="00211D36"/>
  </w:style>
  <w:style w:type="paragraph" w:styleId="Pieddepage">
    <w:name w:val="footer"/>
    <w:basedOn w:val="Normal"/>
    <w:link w:val="PieddepageCar"/>
    <w:uiPriority w:val="99"/>
    <w:unhideWhenUsed/>
    <w:rsid w:val="00211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D36"/>
  </w:style>
  <w:style w:type="character" w:styleId="Lienhypertexte">
    <w:name w:val="Hyperlink"/>
    <w:basedOn w:val="Policepardfaut"/>
    <w:uiPriority w:val="99"/>
    <w:unhideWhenUsed/>
    <w:rsid w:val="00246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5226">
      <w:bodyDiv w:val="1"/>
      <w:marLeft w:val="0"/>
      <w:marRight w:val="0"/>
      <w:marTop w:val="0"/>
      <w:marBottom w:val="0"/>
      <w:divBdr>
        <w:top w:val="none" w:sz="0" w:space="0" w:color="auto"/>
        <w:left w:val="none" w:sz="0" w:space="0" w:color="auto"/>
        <w:bottom w:val="none" w:sz="0" w:space="0" w:color="auto"/>
        <w:right w:val="none" w:sz="0" w:space="0" w:color="auto"/>
      </w:divBdr>
    </w:div>
    <w:div w:id="240482009">
      <w:bodyDiv w:val="1"/>
      <w:marLeft w:val="0"/>
      <w:marRight w:val="0"/>
      <w:marTop w:val="0"/>
      <w:marBottom w:val="0"/>
      <w:divBdr>
        <w:top w:val="none" w:sz="0" w:space="0" w:color="auto"/>
        <w:left w:val="none" w:sz="0" w:space="0" w:color="auto"/>
        <w:bottom w:val="none" w:sz="0" w:space="0" w:color="auto"/>
        <w:right w:val="none" w:sz="0" w:space="0" w:color="auto"/>
      </w:divBdr>
    </w:div>
    <w:div w:id="340471687">
      <w:bodyDiv w:val="1"/>
      <w:marLeft w:val="0"/>
      <w:marRight w:val="0"/>
      <w:marTop w:val="0"/>
      <w:marBottom w:val="0"/>
      <w:divBdr>
        <w:top w:val="none" w:sz="0" w:space="0" w:color="auto"/>
        <w:left w:val="none" w:sz="0" w:space="0" w:color="auto"/>
        <w:bottom w:val="none" w:sz="0" w:space="0" w:color="auto"/>
        <w:right w:val="none" w:sz="0" w:space="0" w:color="auto"/>
      </w:divBdr>
      <w:divsChild>
        <w:div w:id="1853493330">
          <w:marLeft w:val="0"/>
          <w:marRight w:val="0"/>
          <w:marTop w:val="0"/>
          <w:marBottom w:val="0"/>
          <w:divBdr>
            <w:top w:val="none" w:sz="0" w:space="0" w:color="auto"/>
            <w:left w:val="none" w:sz="0" w:space="0" w:color="auto"/>
            <w:bottom w:val="none" w:sz="0" w:space="0" w:color="auto"/>
            <w:right w:val="none" w:sz="0" w:space="0" w:color="auto"/>
          </w:divBdr>
        </w:div>
      </w:divsChild>
    </w:div>
    <w:div w:id="815339530">
      <w:bodyDiv w:val="1"/>
      <w:marLeft w:val="0"/>
      <w:marRight w:val="0"/>
      <w:marTop w:val="0"/>
      <w:marBottom w:val="0"/>
      <w:divBdr>
        <w:top w:val="none" w:sz="0" w:space="0" w:color="auto"/>
        <w:left w:val="none" w:sz="0" w:space="0" w:color="auto"/>
        <w:bottom w:val="none" w:sz="0" w:space="0" w:color="auto"/>
        <w:right w:val="none" w:sz="0" w:space="0" w:color="auto"/>
      </w:divBdr>
    </w:div>
    <w:div w:id="862520632">
      <w:bodyDiv w:val="1"/>
      <w:marLeft w:val="0"/>
      <w:marRight w:val="0"/>
      <w:marTop w:val="0"/>
      <w:marBottom w:val="0"/>
      <w:divBdr>
        <w:top w:val="none" w:sz="0" w:space="0" w:color="auto"/>
        <w:left w:val="none" w:sz="0" w:space="0" w:color="auto"/>
        <w:bottom w:val="none" w:sz="0" w:space="0" w:color="auto"/>
        <w:right w:val="none" w:sz="0" w:space="0" w:color="auto"/>
      </w:divBdr>
    </w:div>
    <w:div w:id="949774442">
      <w:bodyDiv w:val="1"/>
      <w:marLeft w:val="0"/>
      <w:marRight w:val="0"/>
      <w:marTop w:val="0"/>
      <w:marBottom w:val="0"/>
      <w:divBdr>
        <w:top w:val="none" w:sz="0" w:space="0" w:color="auto"/>
        <w:left w:val="none" w:sz="0" w:space="0" w:color="auto"/>
        <w:bottom w:val="none" w:sz="0" w:space="0" w:color="auto"/>
        <w:right w:val="none" w:sz="0" w:space="0" w:color="auto"/>
      </w:divBdr>
    </w:div>
    <w:div w:id="1278371156">
      <w:bodyDiv w:val="1"/>
      <w:marLeft w:val="0"/>
      <w:marRight w:val="0"/>
      <w:marTop w:val="0"/>
      <w:marBottom w:val="0"/>
      <w:divBdr>
        <w:top w:val="none" w:sz="0" w:space="0" w:color="auto"/>
        <w:left w:val="none" w:sz="0" w:space="0" w:color="auto"/>
        <w:bottom w:val="none" w:sz="0" w:space="0" w:color="auto"/>
        <w:right w:val="none" w:sz="0" w:space="0" w:color="auto"/>
      </w:divBdr>
    </w:div>
    <w:div w:id="1484546627">
      <w:bodyDiv w:val="1"/>
      <w:marLeft w:val="0"/>
      <w:marRight w:val="0"/>
      <w:marTop w:val="0"/>
      <w:marBottom w:val="0"/>
      <w:divBdr>
        <w:top w:val="none" w:sz="0" w:space="0" w:color="auto"/>
        <w:left w:val="none" w:sz="0" w:space="0" w:color="auto"/>
        <w:bottom w:val="none" w:sz="0" w:space="0" w:color="auto"/>
        <w:right w:val="none" w:sz="0" w:space="0" w:color="auto"/>
      </w:divBdr>
      <w:divsChild>
        <w:div w:id="1561012466">
          <w:marLeft w:val="0"/>
          <w:marRight w:val="0"/>
          <w:marTop w:val="0"/>
          <w:marBottom w:val="0"/>
          <w:divBdr>
            <w:top w:val="none" w:sz="0" w:space="0" w:color="auto"/>
            <w:left w:val="none" w:sz="0" w:space="0" w:color="auto"/>
            <w:bottom w:val="none" w:sz="0" w:space="0" w:color="auto"/>
            <w:right w:val="none" w:sz="0" w:space="0" w:color="auto"/>
          </w:divBdr>
        </w:div>
      </w:divsChild>
    </w:div>
    <w:div w:id="16770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5gappeal.eu/scientists-and-doctors-warn-of-potential-serious-health-effects-of-5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1156</Words>
  <Characters>6359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Liard</dc:creator>
  <cp:keywords/>
  <dc:description/>
  <cp:lastModifiedBy>Olivier Bo</cp:lastModifiedBy>
  <cp:revision>14</cp:revision>
  <cp:lastPrinted>2019-04-30T14:52:00Z</cp:lastPrinted>
  <dcterms:created xsi:type="dcterms:W3CDTF">2019-04-29T20:52:00Z</dcterms:created>
  <dcterms:modified xsi:type="dcterms:W3CDTF">2019-04-30T14:57:00Z</dcterms:modified>
</cp:coreProperties>
</file>